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864AF" w14:textId="01DFBE5C" w:rsidR="00B67943" w:rsidRPr="00014997" w:rsidRDefault="00244181" w:rsidP="00ED5EC1">
      <w:pPr>
        <w:autoSpaceDE w:val="0"/>
        <w:spacing w:after="0"/>
        <w:jc w:val="center"/>
        <w:rPr>
          <w:rFonts w:cs="Arial"/>
          <w:b/>
          <w:bCs/>
          <w:szCs w:val="22"/>
        </w:rPr>
      </w:pPr>
      <w:r>
        <w:rPr>
          <w:rFonts w:cs="Arial"/>
          <w:b/>
          <w:bCs/>
          <w:szCs w:val="22"/>
        </w:rPr>
        <w:t>Belegstellenordnung 2026</w:t>
      </w:r>
    </w:p>
    <w:p w14:paraId="4EBB75A6" w14:textId="15C9DF2E" w:rsidR="00B67943" w:rsidRDefault="00B67943" w:rsidP="00B67943">
      <w:pPr>
        <w:autoSpaceDE w:val="0"/>
        <w:spacing w:after="0"/>
        <w:jc w:val="center"/>
        <w:rPr>
          <w:rFonts w:cs="Arial"/>
          <w:b/>
          <w:bCs/>
          <w:szCs w:val="22"/>
        </w:rPr>
      </w:pPr>
      <w:r w:rsidRPr="00014997">
        <w:rPr>
          <w:rFonts w:cs="Arial"/>
          <w:b/>
          <w:bCs/>
          <w:szCs w:val="22"/>
        </w:rPr>
        <w:t>für die Belegstelle Sulzwiese im Lainzer Tiergarten</w:t>
      </w:r>
    </w:p>
    <w:p w14:paraId="089D469D" w14:textId="77777777" w:rsidR="00B67943" w:rsidRPr="00446500" w:rsidRDefault="00B67943" w:rsidP="00B67943">
      <w:pPr>
        <w:autoSpaceDE w:val="0"/>
        <w:spacing w:after="0"/>
        <w:jc w:val="center"/>
        <w:rPr>
          <w:rFonts w:cs="Arial"/>
          <w:b/>
          <w:bCs/>
        </w:rPr>
      </w:pPr>
    </w:p>
    <w:p w14:paraId="14AA9854" w14:textId="2D74BA5C" w:rsidR="00B67943" w:rsidRPr="003250AA" w:rsidRDefault="00B67943" w:rsidP="00014997">
      <w:pPr>
        <w:autoSpaceDE w:val="0"/>
        <w:spacing w:after="0"/>
        <w:jc w:val="left"/>
        <w:rPr>
          <w:rFonts w:cs="Arial"/>
          <w:sz w:val="20"/>
          <w:szCs w:val="20"/>
        </w:rPr>
      </w:pPr>
      <w:r w:rsidRPr="00B67943">
        <w:rPr>
          <w:rFonts w:cs="Arial"/>
          <w:b/>
          <w:bCs/>
          <w:sz w:val="20"/>
          <w:szCs w:val="20"/>
        </w:rPr>
        <w:t>1. Allgemeines</w:t>
      </w:r>
    </w:p>
    <w:p w14:paraId="57859D4F" w14:textId="721E206E" w:rsidR="00B25985" w:rsidRPr="00B67943" w:rsidRDefault="00B67943" w:rsidP="00014997">
      <w:pPr>
        <w:autoSpaceDE w:val="0"/>
        <w:spacing w:after="0"/>
        <w:jc w:val="left"/>
        <w:rPr>
          <w:rFonts w:cs="Arial"/>
          <w:sz w:val="20"/>
          <w:szCs w:val="20"/>
        </w:rPr>
      </w:pPr>
      <w:r w:rsidRPr="00B25985">
        <w:rPr>
          <w:rFonts w:cs="Arial"/>
          <w:sz w:val="20"/>
          <w:szCs w:val="20"/>
        </w:rPr>
        <w:t>Auf der Belegstelle Sulzwiese im Lainzer Tiergarten dürfen lt. Wiener Bienenzuchtgesetz nur Bienen der Rasse Apis mellifera carnica aufgeführt werden.</w:t>
      </w:r>
    </w:p>
    <w:p w14:paraId="4B8F3A58" w14:textId="6414660B" w:rsidR="00B67943" w:rsidRPr="00B67943" w:rsidRDefault="00B67943" w:rsidP="00014997">
      <w:pPr>
        <w:autoSpaceDE w:val="0"/>
        <w:spacing w:after="0"/>
        <w:jc w:val="left"/>
        <w:rPr>
          <w:rFonts w:cs="Arial"/>
          <w:sz w:val="20"/>
          <w:szCs w:val="20"/>
        </w:rPr>
      </w:pPr>
      <w:r w:rsidRPr="00B67943">
        <w:rPr>
          <w:rFonts w:cs="Arial"/>
          <w:sz w:val="20"/>
          <w:szCs w:val="20"/>
        </w:rPr>
        <w:t xml:space="preserve">Die Belegstelle steht Personen, die Bienen halten, bei Einhaltung der Belegstellenordnung und gegen Entrichtung der Belegstellengebühr zur Verfügung. </w:t>
      </w:r>
    </w:p>
    <w:p w14:paraId="1694DDAA" w14:textId="77777777" w:rsidR="0052298E" w:rsidRPr="00B67943" w:rsidRDefault="00B67943" w:rsidP="0052298E">
      <w:pPr>
        <w:autoSpaceDE w:val="0"/>
        <w:spacing w:after="0"/>
        <w:jc w:val="left"/>
        <w:rPr>
          <w:rFonts w:cs="Arial"/>
          <w:b/>
          <w:bCs/>
          <w:sz w:val="20"/>
          <w:szCs w:val="20"/>
        </w:rPr>
      </w:pPr>
      <w:r w:rsidRPr="00B67943">
        <w:rPr>
          <w:rFonts w:cs="Arial"/>
          <w:sz w:val="20"/>
          <w:szCs w:val="20"/>
        </w:rPr>
        <w:t xml:space="preserve">Mit der Übergabe der Begattungskästchen </w:t>
      </w:r>
      <w:r w:rsidR="00DB23D9">
        <w:rPr>
          <w:rFonts w:cs="Arial"/>
          <w:sz w:val="20"/>
          <w:szCs w:val="20"/>
        </w:rPr>
        <w:t xml:space="preserve">und der Unterschrift im Belegstellenbuch </w:t>
      </w:r>
      <w:r w:rsidRPr="00B67943">
        <w:rPr>
          <w:rFonts w:cs="Arial"/>
          <w:sz w:val="20"/>
          <w:szCs w:val="20"/>
        </w:rPr>
        <w:t xml:space="preserve">anerkennt die Bienen haltende Person die Bestimmungen dieser Belegstellenordnung. Für jede Saison wird eine Belegstelleninformation auf der Homepage </w:t>
      </w:r>
      <w:hyperlink r:id="rId9" w:history="1">
        <w:r w:rsidRPr="00B67943">
          <w:rPr>
            <w:rStyle w:val="Link"/>
            <w:rFonts w:cs="Arial"/>
            <w:b/>
            <w:sz w:val="20"/>
            <w:szCs w:val="20"/>
          </w:rPr>
          <w:t>www.belegstelle.wien</w:t>
        </w:r>
      </w:hyperlink>
      <w:r w:rsidRPr="00B67943">
        <w:rPr>
          <w:rFonts w:cs="Arial"/>
          <w:sz w:val="20"/>
          <w:szCs w:val="20"/>
        </w:rPr>
        <w:t xml:space="preserve"> veröffentlicht. Dort werden die aktuellen Termine, Uhrzeiten und sonstigen Modalitäten des Aufführens und Abholens festgelegt. </w:t>
      </w:r>
    </w:p>
    <w:p w14:paraId="680884D8" w14:textId="77777777" w:rsidR="0052298E" w:rsidRDefault="0052298E" w:rsidP="00014997">
      <w:pPr>
        <w:autoSpaceDE w:val="0"/>
        <w:spacing w:after="0"/>
        <w:jc w:val="left"/>
        <w:rPr>
          <w:rFonts w:cs="Arial"/>
          <w:sz w:val="20"/>
          <w:szCs w:val="20"/>
        </w:rPr>
      </w:pPr>
    </w:p>
    <w:p w14:paraId="77222061" w14:textId="77777777" w:rsidR="00B67943" w:rsidRPr="00B67943" w:rsidRDefault="00B67943" w:rsidP="00014997">
      <w:pPr>
        <w:autoSpaceDE w:val="0"/>
        <w:spacing w:after="0"/>
        <w:jc w:val="left"/>
        <w:rPr>
          <w:rFonts w:cs="Arial"/>
          <w:sz w:val="20"/>
          <w:szCs w:val="20"/>
        </w:rPr>
      </w:pPr>
      <w:r w:rsidRPr="00B67943">
        <w:rPr>
          <w:rFonts w:cs="Arial"/>
          <w:b/>
          <w:bCs/>
          <w:sz w:val="20"/>
          <w:szCs w:val="20"/>
        </w:rPr>
        <w:t>2. Belegstellenpersonal - Belegstellenleitung und BelegstellenwartIn</w:t>
      </w:r>
    </w:p>
    <w:p w14:paraId="73411BE0" w14:textId="77777777" w:rsidR="00B67943" w:rsidRPr="00B67943" w:rsidRDefault="00B67943" w:rsidP="00014997">
      <w:pPr>
        <w:autoSpaceDE w:val="0"/>
        <w:spacing w:after="0"/>
        <w:jc w:val="left"/>
        <w:rPr>
          <w:rFonts w:cs="Arial"/>
          <w:sz w:val="20"/>
          <w:szCs w:val="20"/>
        </w:rPr>
      </w:pPr>
      <w:r w:rsidRPr="00B67943">
        <w:rPr>
          <w:rFonts w:cs="Arial"/>
          <w:sz w:val="20"/>
          <w:szCs w:val="20"/>
        </w:rPr>
        <w:t>Die Belegstellenleitung sowie BelegstellenwartIn (Belegstellenpersonal) sind vom Verein bestellte Personen, die im Auftrag des Vereins den ordnungsgemäßen Belegstellenbetrieb sicherstellen und für diesen verantwortlich sind.</w:t>
      </w:r>
    </w:p>
    <w:p w14:paraId="23D75D48" w14:textId="77777777" w:rsidR="00B67943" w:rsidRPr="00B67943" w:rsidRDefault="00B67943" w:rsidP="00014997">
      <w:pPr>
        <w:autoSpaceDE w:val="0"/>
        <w:spacing w:after="0"/>
        <w:jc w:val="left"/>
        <w:rPr>
          <w:rFonts w:cs="Arial"/>
          <w:sz w:val="20"/>
          <w:szCs w:val="20"/>
        </w:rPr>
      </w:pPr>
      <w:r w:rsidRPr="00B67943">
        <w:rPr>
          <w:rFonts w:cs="Arial"/>
          <w:sz w:val="20"/>
          <w:szCs w:val="20"/>
        </w:rPr>
        <w:t>Die Personen, die diese Funktionen inne haben, sind gegenüber dem Verein für alle Abläufe und Tätigkeiten auf der Belegstelle verantwortlich.</w:t>
      </w:r>
    </w:p>
    <w:p w14:paraId="18226535" w14:textId="77777777" w:rsidR="00B67943" w:rsidRPr="00B67943" w:rsidRDefault="00B67943" w:rsidP="00014997">
      <w:pPr>
        <w:autoSpaceDE w:val="0"/>
        <w:spacing w:after="0"/>
        <w:jc w:val="left"/>
        <w:rPr>
          <w:rFonts w:cs="Arial"/>
          <w:sz w:val="20"/>
          <w:szCs w:val="20"/>
        </w:rPr>
      </w:pPr>
    </w:p>
    <w:p w14:paraId="7A9151C1" w14:textId="77777777" w:rsidR="00B67943" w:rsidRPr="00B67943" w:rsidRDefault="00B67943" w:rsidP="00014997">
      <w:pPr>
        <w:autoSpaceDE w:val="0"/>
        <w:spacing w:after="0"/>
        <w:jc w:val="left"/>
        <w:rPr>
          <w:rFonts w:cs="Arial"/>
          <w:b/>
          <w:bCs/>
          <w:sz w:val="20"/>
          <w:szCs w:val="20"/>
        </w:rPr>
      </w:pPr>
      <w:r w:rsidRPr="00B67943">
        <w:rPr>
          <w:rFonts w:cs="Arial"/>
          <w:b/>
          <w:bCs/>
          <w:sz w:val="20"/>
          <w:szCs w:val="20"/>
        </w:rPr>
        <w:t>3. Belegstellenbetrieb</w:t>
      </w:r>
    </w:p>
    <w:p w14:paraId="33FA5F76" w14:textId="77777777" w:rsidR="00B67943" w:rsidRPr="00B67943" w:rsidRDefault="00B67943" w:rsidP="00014997">
      <w:pPr>
        <w:autoSpaceDE w:val="0"/>
        <w:spacing w:after="0"/>
        <w:jc w:val="left"/>
        <w:rPr>
          <w:rFonts w:cs="Arial"/>
          <w:sz w:val="20"/>
          <w:szCs w:val="20"/>
        </w:rPr>
      </w:pPr>
      <w:r w:rsidRPr="00B67943">
        <w:rPr>
          <w:rFonts w:cs="Arial"/>
          <w:b/>
          <w:bCs/>
          <w:sz w:val="20"/>
          <w:szCs w:val="20"/>
        </w:rPr>
        <w:t>3.1 Termine</w:t>
      </w:r>
    </w:p>
    <w:p w14:paraId="272CFF92" w14:textId="01058A67" w:rsidR="00B67943" w:rsidRPr="00B67943" w:rsidRDefault="00B67943" w:rsidP="00014997">
      <w:pPr>
        <w:autoSpaceDE w:val="0"/>
        <w:spacing w:after="0"/>
        <w:jc w:val="left"/>
        <w:rPr>
          <w:rFonts w:cs="Arial"/>
          <w:b/>
          <w:bCs/>
          <w:sz w:val="20"/>
          <w:szCs w:val="20"/>
        </w:rPr>
      </w:pPr>
      <w:r w:rsidRPr="00B67943">
        <w:rPr>
          <w:rFonts w:cs="Arial"/>
          <w:sz w:val="20"/>
          <w:szCs w:val="20"/>
        </w:rPr>
        <w:t xml:space="preserve">Jährlich wird in der Belegstelleninformation </w:t>
      </w:r>
      <w:r w:rsidR="002D67A8">
        <w:rPr>
          <w:rFonts w:cs="Arial"/>
          <w:sz w:val="20"/>
          <w:szCs w:val="20"/>
        </w:rPr>
        <w:t xml:space="preserve">und auf der Homepage </w:t>
      </w:r>
      <w:r w:rsidRPr="00B67943">
        <w:rPr>
          <w:rFonts w:cs="Arial"/>
          <w:sz w:val="20"/>
          <w:szCs w:val="20"/>
        </w:rPr>
        <w:t xml:space="preserve">der Beginn (= erster Aufführungstag), die möglichen Aufführungstermine, der letzte Aufführungstag und das Ende der Saison angeführt. Weiters werden der Wochentag, Uhrzeit der Anlieferung/Abholung, Ort der Übernahme/Übergabe der Begattungskästchen und allfällige für den Betrieb notwendige Informationen angegeben. </w:t>
      </w:r>
    </w:p>
    <w:p w14:paraId="04554561" w14:textId="77777777" w:rsidR="00B67943" w:rsidRPr="00B67943" w:rsidRDefault="00B67943" w:rsidP="00014997">
      <w:pPr>
        <w:autoSpaceDE w:val="0"/>
        <w:spacing w:after="0"/>
        <w:jc w:val="left"/>
        <w:rPr>
          <w:rFonts w:cs="Arial"/>
          <w:b/>
          <w:bCs/>
          <w:sz w:val="20"/>
          <w:szCs w:val="20"/>
        </w:rPr>
      </w:pPr>
      <w:r w:rsidRPr="00B67943">
        <w:rPr>
          <w:rFonts w:cs="Arial"/>
          <w:b/>
          <w:bCs/>
          <w:sz w:val="20"/>
          <w:szCs w:val="20"/>
        </w:rPr>
        <w:t>3.2 Anlieferung, Abholung und Begattungsmeldung</w:t>
      </w:r>
    </w:p>
    <w:p w14:paraId="56535CB3" w14:textId="77777777" w:rsidR="00B67943" w:rsidRPr="00377C13" w:rsidRDefault="00B67943" w:rsidP="00014997">
      <w:pPr>
        <w:autoSpaceDE w:val="0"/>
        <w:spacing w:after="0"/>
        <w:jc w:val="left"/>
        <w:rPr>
          <w:rFonts w:cs="Arial"/>
          <w:sz w:val="20"/>
          <w:szCs w:val="20"/>
        </w:rPr>
      </w:pPr>
      <w:r w:rsidRPr="00B67943">
        <w:rPr>
          <w:rFonts w:cs="Arial"/>
          <w:sz w:val="20"/>
          <w:szCs w:val="20"/>
        </w:rPr>
        <w:t>Die Anlieferung hat an dem i</w:t>
      </w:r>
      <w:r w:rsidRPr="00377C13">
        <w:rPr>
          <w:rFonts w:cs="Arial"/>
          <w:sz w:val="20"/>
          <w:szCs w:val="20"/>
        </w:rPr>
        <w:t xml:space="preserve">n der Belegstelleninformation angegebenen Ort, zum angegebenen Termin und zur angegebenen Uhrzeit zu erfolgen. </w:t>
      </w:r>
    </w:p>
    <w:p w14:paraId="57181D49" w14:textId="77777777" w:rsidR="00B67943" w:rsidRPr="00377C13" w:rsidRDefault="00B67943" w:rsidP="00014997">
      <w:pPr>
        <w:autoSpaceDE w:val="0"/>
        <w:spacing w:after="0"/>
        <w:jc w:val="left"/>
        <w:rPr>
          <w:rFonts w:cs="Arial"/>
          <w:sz w:val="20"/>
          <w:szCs w:val="20"/>
        </w:rPr>
      </w:pPr>
      <w:r w:rsidRPr="00377C13">
        <w:rPr>
          <w:rFonts w:cs="Arial"/>
          <w:sz w:val="20"/>
          <w:szCs w:val="20"/>
        </w:rPr>
        <w:t>Die Abholung der Begattungskästchen erfolgt jeweils am Samstag, 14 Tage nach dem Aufführen, unabhängig vom Begattungsergebnis.</w:t>
      </w:r>
    </w:p>
    <w:p w14:paraId="0B8178D7" w14:textId="6F3673ED" w:rsidR="002D67A8" w:rsidRPr="00A903EC" w:rsidRDefault="00B67943" w:rsidP="00014997">
      <w:pPr>
        <w:autoSpaceDE w:val="0"/>
        <w:spacing w:after="0"/>
        <w:jc w:val="left"/>
        <w:rPr>
          <w:rFonts w:cs="Arial"/>
          <w:sz w:val="20"/>
          <w:szCs w:val="20"/>
        </w:rPr>
      </w:pPr>
      <w:r w:rsidRPr="00377C13">
        <w:rPr>
          <w:rFonts w:cs="Arial"/>
          <w:sz w:val="20"/>
          <w:szCs w:val="20"/>
        </w:rPr>
        <w:t xml:space="preserve">Die Anzahl der begatteten Königinnen ist der Belegstellenleitung spätestens 3 Wochen nach dem Tag der Aufführung per Telefon oder E-Mail – siehe Belegstellen-Homepage </w:t>
      </w:r>
      <w:hyperlink r:id="rId10" w:history="1">
        <w:r w:rsidRPr="00377C13">
          <w:rPr>
            <w:rStyle w:val="Link"/>
            <w:rFonts w:cs="Arial"/>
            <w:b/>
            <w:sz w:val="20"/>
            <w:szCs w:val="20"/>
          </w:rPr>
          <w:t>www.belegstelle.wien</w:t>
        </w:r>
      </w:hyperlink>
      <w:r w:rsidRPr="00377C13">
        <w:rPr>
          <w:rStyle w:val="Link"/>
          <w:rFonts w:cs="Arial"/>
          <w:b/>
          <w:sz w:val="20"/>
          <w:szCs w:val="20"/>
        </w:rPr>
        <w:t xml:space="preserve"> </w:t>
      </w:r>
      <w:r w:rsidRPr="00377C13">
        <w:rPr>
          <w:rFonts w:cs="Arial"/>
          <w:sz w:val="20"/>
          <w:szCs w:val="20"/>
        </w:rPr>
        <w:t>- zu melden.</w:t>
      </w:r>
    </w:p>
    <w:p w14:paraId="5B241313" w14:textId="77777777" w:rsidR="00377C13" w:rsidRPr="00377C13" w:rsidRDefault="00377C13" w:rsidP="00014997">
      <w:pPr>
        <w:autoSpaceDE w:val="0"/>
        <w:spacing w:after="0"/>
        <w:jc w:val="left"/>
        <w:rPr>
          <w:rFonts w:cs="Arial"/>
          <w:b/>
          <w:bCs/>
          <w:sz w:val="20"/>
          <w:szCs w:val="20"/>
        </w:rPr>
      </w:pPr>
      <w:r w:rsidRPr="00377C13">
        <w:rPr>
          <w:rFonts w:cs="Arial"/>
          <w:b/>
          <w:bCs/>
          <w:sz w:val="20"/>
          <w:szCs w:val="20"/>
        </w:rPr>
        <w:t>3.3 Freiheit von Bienenkrankheiten</w:t>
      </w:r>
    </w:p>
    <w:p w14:paraId="11FCA3DC" w14:textId="6C2E1C6E" w:rsidR="00377C13" w:rsidRDefault="00377C13" w:rsidP="00014997">
      <w:pPr>
        <w:autoSpaceDE w:val="0"/>
        <w:spacing w:after="0"/>
        <w:jc w:val="left"/>
        <w:rPr>
          <w:rFonts w:cs="Arial"/>
          <w:bCs/>
          <w:sz w:val="20"/>
          <w:szCs w:val="20"/>
        </w:rPr>
      </w:pPr>
      <w:r w:rsidRPr="00377C13">
        <w:rPr>
          <w:rFonts w:cs="Arial"/>
          <w:bCs/>
          <w:sz w:val="20"/>
          <w:szCs w:val="20"/>
        </w:rPr>
        <w:t xml:space="preserve">Die aufführenden Personen garantieren mittels </w:t>
      </w:r>
      <w:r w:rsidR="00A903EC">
        <w:rPr>
          <w:rFonts w:cs="Arial"/>
          <w:b/>
          <w:bCs/>
          <w:sz w:val="20"/>
          <w:szCs w:val="20"/>
        </w:rPr>
        <w:t>E</w:t>
      </w:r>
      <w:r w:rsidRPr="00A903EC">
        <w:rPr>
          <w:rFonts w:cs="Arial"/>
          <w:b/>
          <w:bCs/>
          <w:sz w:val="20"/>
          <w:szCs w:val="20"/>
        </w:rPr>
        <w:t>idesstattlicher Erklärung</w:t>
      </w:r>
      <w:r w:rsidRPr="00377C13">
        <w:rPr>
          <w:rFonts w:cs="Arial"/>
          <w:bCs/>
          <w:sz w:val="20"/>
          <w:szCs w:val="20"/>
        </w:rPr>
        <w:t xml:space="preserve"> – siehe </w:t>
      </w:r>
      <w:r w:rsidRPr="00377C13">
        <w:rPr>
          <w:rFonts w:cs="Arial"/>
          <w:sz w:val="20"/>
          <w:szCs w:val="20"/>
        </w:rPr>
        <w:t xml:space="preserve">Belegstellen-Homepage </w:t>
      </w:r>
      <w:hyperlink r:id="rId11" w:history="1">
        <w:r w:rsidRPr="00377C13">
          <w:rPr>
            <w:rStyle w:val="Link"/>
            <w:rFonts w:cs="Arial"/>
            <w:b/>
            <w:sz w:val="20"/>
            <w:szCs w:val="20"/>
          </w:rPr>
          <w:t>www.belegstelle.wien</w:t>
        </w:r>
      </w:hyperlink>
      <w:r w:rsidRPr="00377C13">
        <w:rPr>
          <w:rFonts w:cs="Arial"/>
          <w:bCs/>
          <w:sz w:val="20"/>
          <w:szCs w:val="20"/>
        </w:rPr>
        <w:t xml:space="preserve"> - die Freiheit von anzeigepflichtigen Bienenkrankheiten.</w:t>
      </w:r>
    </w:p>
    <w:p w14:paraId="152A10AC" w14:textId="77777777" w:rsidR="00377C13" w:rsidRPr="00377C13" w:rsidRDefault="00377C13" w:rsidP="00014997">
      <w:pPr>
        <w:autoSpaceDE w:val="0"/>
        <w:spacing w:after="0"/>
        <w:jc w:val="left"/>
        <w:rPr>
          <w:rFonts w:cs="Arial"/>
          <w:b/>
          <w:bCs/>
          <w:strike/>
          <w:sz w:val="20"/>
          <w:szCs w:val="20"/>
        </w:rPr>
      </w:pPr>
    </w:p>
    <w:p w14:paraId="0864D7E1" w14:textId="77777777" w:rsidR="006C0FF0" w:rsidRDefault="006C0FF0" w:rsidP="00014997">
      <w:pPr>
        <w:autoSpaceDE w:val="0"/>
        <w:spacing w:after="0"/>
        <w:jc w:val="left"/>
        <w:rPr>
          <w:rFonts w:cs="Arial"/>
          <w:b/>
          <w:bCs/>
          <w:sz w:val="20"/>
          <w:szCs w:val="20"/>
        </w:rPr>
      </w:pPr>
    </w:p>
    <w:p w14:paraId="51A1DED1" w14:textId="77777777" w:rsidR="006C0FF0" w:rsidRDefault="006C0FF0" w:rsidP="00014997">
      <w:pPr>
        <w:autoSpaceDE w:val="0"/>
        <w:spacing w:after="0"/>
        <w:jc w:val="left"/>
        <w:rPr>
          <w:rFonts w:cs="Arial"/>
          <w:b/>
          <w:bCs/>
          <w:sz w:val="20"/>
          <w:szCs w:val="20"/>
        </w:rPr>
      </w:pPr>
    </w:p>
    <w:p w14:paraId="170A38A5" w14:textId="77777777" w:rsidR="00A903EC" w:rsidRDefault="00A903EC" w:rsidP="00014997">
      <w:pPr>
        <w:autoSpaceDE w:val="0"/>
        <w:spacing w:after="0"/>
        <w:jc w:val="left"/>
        <w:rPr>
          <w:rFonts w:cs="Arial"/>
          <w:b/>
          <w:bCs/>
          <w:sz w:val="20"/>
          <w:szCs w:val="20"/>
        </w:rPr>
      </w:pPr>
    </w:p>
    <w:p w14:paraId="2426EE3D" w14:textId="77777777" w:rsidR="00377C13" w:rsidRPr="00377C13" w:rsidRDefault="00377C13" w:rsidP="00014997">
      <w:pPr>
        <w:autoSpaceDE w:val="0"/>
        <w:spacing w:after="0"/>
        <w:jc w:val="left"/>
        <w:rPr>
          <w:rFonts w:cs="Arial"/>
          <w:sz w:val="20"/>
          <w:szCs w:val="20"/>
        </w:rPr>
      </w:pPr>
      <w:r w:rsidRPr="00377C13">
        <w:rPr>
          <w:rFonts w:cs="Arial"/>
          <w:b/>
          <w:bCs/>
          <w:sz w:val="20"/>
          <w:szCs w:val="20"/>
        </w:rPr>
        <w:t>3.4 Begattungskästchen</w:t>
      </w:r>
    </w:p>
    <w:p w14:paraId="048E604C" w14:textId="44CD43B4" w:rsidR="00377C13" w:rsidRPr="00377C13" w:rsidRDefault="00377C13" w:rsidP="00014997">
      <w:pPr>
        <w:autoSpaceDE w:val="0"/>
        <w:spacing w:after="0"/>
        <w:jc w:val="left"/>
        <w:rPr>
          <w:rFonts w:cs="Arial"/>
          <w:sz w:val="20"/>
          <w:szCs w:val="20"/>
        </w:rPr>
      </w:pPr>
      <w:r w:rsidRPr="00377C13">
        <w:rPr>
          <w:rFonts w:cs="Arial"/>
          <w:sz w:val="20"/>
          <w:szCs w:val="20"/>
        </w:rPr>
        <w:t xml:space="preserve">Als Begattungskästchen sind Einwabenkästchen, Apidea-Kästchen, Lunzer-Kästchen oder andere </w:t>
      </w:r>
      <w:r w:rsidR="002D67A8">
        <w:rPr>
          <w:rFonts w:cs="Arial"/>
          <w:sz w:val="20"/>
          <w:szCs w:val="20"/>
        </w:rPr>
        <w:t>handelsübliche Begattungskästchen</w:t>
      </w:r>
      <w:r w:rsidRPr="00377C13">
        <w:rPr>
          <w:rFonts w:cs="Arial"/>
          <w:sz w:val="20"/>
          <w:szCs w:val="20"/>
        </w:rPr>
        <w:t xml:space="preserve"> gestattet. Wenn Einwabenkästchen verwendet werden, ist das </w:t>
      </w:r>
      <w:r w:rsidR="002D67A8">
        <w:rPr>
          <w:rFonts w:cs="Arial"/>
          <w:sz w:val="20"/>
          <w:szCs w:val="20"/>
        </w:rPr>
        <w:t xml:space="preserve">rechtzeitig </w:t>
      </w:r>
      <w:r w:rsidRPr="00377C13">
        <w:rPr>
          <w:rFonts w:cs="Arial"/>
          <w:sz w:val="20"/>
          <w:szCs w:val="20"/>
        </w:rPr>
        <w:t xml:space="preserve">vor der Aufführung dem Belegstellenpersonal anzukündigen (siehe Belegstelleninformation). </w:t>
      </w:r>
    </w:p>
    <w:p w14:paraId="6510F7AF" w14:textId="11AB2EE1" w:rsidR="00377C13" w:rsidRPr="00377C13" w:rsidRDefault="00377C13" w:rsidP="00014997">
      <w:pPr>
        <w:autoSpaceDE w:val="0"/>
        <w:spacing w:after="0"/>
        <w:jc w:val="left"/>
        <w:rPr>
          <w:rFonts w:cs="Arial"/>
          <w:sz w:val="20"/>
          <w:szCs w:val="20"/>
        </w:rPr>
      </w:pPr>
      <w:r w:rsidRPr="00377C13">
        <w:rPr>
          <w:rFonts w:cs="Arial"/>
          <w:sz w:val="20"/>
          <w:szCs w:val="20"/>
        </w:rPr>
        <w:t xml:space="preserve">Die Begattungskästchen müssen in einem einwandfreien, sauberen und  hygienischen Zustand, mit ausreichend Bienen </w:t>
      </w:r>
      <w:r w:rsidR="002D67A8">
        <w:rPr>
          <w:rFonts w:cs="Arial"/>
          <w:sz w:val="20"/>
          <w:szCs w:val="20"/>
        </w:rPr>
        <w:t xml:space="preserve">und Futter </w:t>
      </w:r>
      <w:r w:rsidRPr="00377C13">
        <w:rPr>
          <w:rFonts w:cs="Arial"/>
          <w:sz w:val="20"/>
          <w:szCs w:val="20"/>
        </w:rPr>
        <w:t>befüllt, dem Belegstellenpersonal übergeben werden.</w:t>
      </w:r>
    </w:p>
    <w:p w14:paraId="56FAD7A1" w14:textId="6F322316" w:rsidR="00377C13" w:rsidRPr="00377C13" w:rsidRDefault="00377C13" w:rsidP="00014997">
      <w:pPr>
        <w:autoSpaceDE w:val="0"/>
        <w:spacing w:after="0"/>
        <w:jc w:val="left"/>
        <w:rPr>
          <w:rFonts w:cs="Arial"/>
          <w:b/>
          <w:bCs/>
          <w:sz w:val="20"/>
          <w:szCs w:val="20"/>
        </w:rPr>
      </w:pPr>
      <w:r w:rsidRPr="00377C13">
        <w:rPr>
          <w:rFonts w:cs="Arial"/>
          <w:sz w:val="20"/>
          <w:szCs w:val="20"/>
        </w:rPr>
        <w:t>Das Belegstellenpersonal hat die Berechtigung, bei mangelndem Hygienezustand  und/oder mangelnder Bienen</w:t>
      </w:r>
      <w:r w:rsidR="002D67A8">
        <w:rPr>
          <w:rFonts w:cs="Arial"/>
          <w:sz w:val="20"/>
          <w:szCs w:val="20"/>
        </w:rPr>
        <w:t>- und Futter</w:t>
      </w:r>
      <w:r w:rsidRPr="00377C13">
        <w:rPr>
          <w:rFonts w:cs="Arial"/>
          <w:sz w:val="20"/>
          <w:szCs w:val="20"/>
        </w:rPr>
        <w:t>menge die Übernahme von Begattungskästchen zu verweigern.</w:t>
      </w:r>
    </w:p>
    <w:p w14:paraId="702F1A45" w14:textId="77777777" w:rsidR="00377C13" w:rsidRPr="00377C13" w:rsidRDefault="00377C13" w:rsidP="00014997">
      <w:pPr>
        <w:autoSpaceDE w:val="0"/>
        <w:spacing w:after="0"/>
        <w:jc w:val="left"/>
        <w:rPr>
          <w:rFonts w:cs="Arial"/>
          <w:sz w:val="20"/>
          <w:szCs w:val="20"/>
        </w:rPr>
      </w:pPr>
      <w:r w:rsidRPr="00377C13">
        <w:rPr>
          <w:rFonts w:cs="Arial"/>
          <w:b/>
          <w:bCs/>
          <w:sz w:val="20"/>
          <w:szCs w:val="20"/>
        </w:rPr>
        <w:t>3.5  Drohnenfreiheit</w:t>
      </w:r>
    </w:p>
    <w:p w14:paraId="5A0FC0A7" w14:textId="77777777" w:rsidR="00377C13" w:rsidRPr="00377C13" w:rsidRDefault="00377C13" w:rsidP="00014997">
      <w:pPr>
        <w:autoSpaceDE w:val="0"/>
        <w:spacing w:after="0"/>
        <w:jc w:val="left"/>
        <w:rPr>
          <w:rFonts w:cs="Arial"/>
          <w:sz w:val="20"/>
          <w:szCs w:val="20"/>
        </w:rPr>
      </w:pPr>
      <w:r w:rsidRPr="00377C13">
        <w:rPr>
          <w:rFonts w:cs="Arial"/>
          <w:sz w:val="20"/>
          <w:szCs w:val="20"/>
        </w:rPr>
        <w:t>Die aufführenden Personen müssen die aufgeführten Begattungsvölkchen absolut frei von Drohnen halten (Nulltoleranz).</w:t>
      </w:r>
    </w:p>
    <w:p w14:paraId="295E9C9D" w14:textId="77777777" w:rsidR="00377C13" w:rsidRPr="00377C13" w:rsidRDefault="00377C13" w:rsidP="00014997">
      <w:pPr>
        <w:autoSpaceDE w:val="0"/>
        <w:spacing w:after="0"/>
        <w:jc w:val="left"/>
        <w:rPr>
          <w:rFonts w:cs="Arial"/>
          <w:sz w:val="20"/>
          <w:szCs w:val="20"/>
        </w:rPr>
      </w:pPr>
      <w:r w:rsidRPr="00377C13">
        <w:rPr>
          <w:rFonts w:cs="Arial"/>
          <w:sz w:val="20"/>
          <w:szCs w:val="20"/>
        </w:rPr>
        <w:t>Das Belegstellenpersonal kontrolliert die Drohnenfreiheit vor der Aufführung.</w:t>
      </w:r>
    </w:p>
    <w:p w14:paraId="2DAAF3A0" w14:textId="1E1D9053" w:rsidR="00377C13" w:rsidRPr="00377C13" w:rsidRDefault="00377C13" w:rsidP="00014997">
      <w:pPr>
        <w:autoSpaceDE w:val="0"/>
        <w:spacing w:after="0"/>
        <w:jc w:val="left"/>
        <w:rPr>
          <w:rFonts w:cs="Arial"/>
          <w:sz w:val="20"/>
          <w:szCs w:val="20"/>
        </w:rPr>
      </w:pPr>
      <w:r w:rsidRPr="00377C13">
        <w:rPr>
          <w:rFonts w:cs="Arial"/>
          <w:sz w:val="20"/>
          <w:szCs w:val="20"/>
        </w:rPr>
        <w:t>Die Kontrolle auf Drohnenfreiheit muss durch stabile, saubere Klarsichtdeckel auf einfache Weise und ohne weitere Vorbereitungen möglich sein, ohne dass Bienen ins Freie gelangen. Wird ein einziger Drohn in einem einzigen Begattungskästchen festgestellt, wird die gesamte auf</w:t>
      </w:r>
      <w:r w:rsidR="00A903EC">
        <w:rPr>
          <w:rFonts w:cs="Arial"/>
          <w:sz w:val="20"/>
          <w:szCs w:val="20"/>
        </w:rPr>
        <w:t>zuführ</w:t>
      </w:r>
      <w:r w:rsidRPr="00377C13">
        <w:rPr>
          <w:rFonts w:cs="Arial"/>
          <w:sz w:val="20"/>
          <w:szCs w:val="20"/>
        </w:rPr>
        <w:t>e</w:t>
      </w:r>
      <w:r w:rsidR="00A903EC">
        <w:rPr>
          <w:rFonts w:cs="Arial"/>
          <w:sz w:val="20"/>
          <w:szCs w:val="20"/>
        </w:rPr>
        <w:t>nde</w:t>
      </w:r>
      <w:r w:rsidRPr="00377C13">
        <w:rPr>
          <w:rFonts w:cs="Arial"/>
          <w:sz w:val="20"/>
          <w:szCs w:val="20"/>
        </w:rPr>
        <w:t xml:space="preserve"> Partie zurückgewiesen. Die aufführenden Personen haben diese Begattungskästchen wieder mitzunehmen. Sollte das nicht möglich sein, werden diese auf deren Kosten zurückgesandt.</w:t>
      </w:r>
    </w:p>
    <w:p w14:paraId="12510AA2" w14:textId="77777777" w:rsidR="00377C13" w:rsidRPr="00377C13" w:rsidRDefault="00377C13" w:rsidP="00014997">
      <w:pPr>
        <w:autoSpaceDE w:val="0"/>
        <w:spacing w:after="0"/>
        <w:jc w:val="left"/>
        <w:rPr>
          <w:rFonts w:cs="Arial"/>
          <w:sz w:val="20"/>
          <w:szCs w:val="20"/>
        </w:rPr>
      </w:pPr>
      <w:r w:rsidRPr="00377C13">
        <w:rPr>
          <w:rFonts w:cs="Arial"/>
          <w:b/>
          <w:bCs/>
          <w:sz w:val="20"/>
          <w:szCs w:val="20"/>
        </w:rPr>
        <w:t>3.6 Futter in den Begattungskästchen</w:t>
      </w:r>
    </w:p>
    <w:p w14:paraId="4A11A398" w14:textId="77777777" w:rsidR="00377C13" w:rsidRPr="00377C13" w:rsidRDefault="00377C13" w:rsidP="00014997">
      <w:pPr>
        <w:autoSpaceDE w:val="0"/>
        <w:spacing w:after="0"/>
        <w:jc w:val="left"/>
        <w:rPr>
          <w:rFonts w:cs="Arial"/>
          <w:sz w:val="20"/>
          <w:szCs w:val="20"/>
        </w:rPr>
      </w:pPr>
      <w:r w:rsidRPr="00377C13">
        <w:rPr>
          <w:rFonts w:cs="Arial"/>
          <w:sz w:val="20"/>
          <w:szCs w:val="20"/>
        </w:rPr>
        <w:t>Die Kästchen sind mit ausreichend Futter für die Zeit der Aufstellung zu befüllen.</w:t>
      </w:r>
    </w:p>
    <w:p w14:paraId="21BDE7A5" w14:textId="11FCDF97" w:rsidR="00377C13" w:rsidRPr="00377C13" w:rsidRDefault="00377C13" w:rsidP="00014997">
      <w:pPr>
        <w:autoSpaceDE w:val="0"/>
        <w:spacing w:after="0"/>
        <w:jc w:val="left"/>
        <w:rPr>
          <w:rFonts w:cs="Arial"/>
          <w:b/>
          <w:bCs/>
          <w:sz w:val="20"/>
          <w:szCs w:val="20"/>
        </w:rPr>
      </w:pPr>
      <w:r w:rsidRPr="00377C13">
        <w:rPr>
          <w:rFonts w:cs="Arial"/>
          <w:sz w:val="20"/>
          <w:szCs w:val="20"/>
        </w:rPr>
        <w:t xml:space="preserve">Aus seuchenhygienischen Gründen darf in den Begattungskästchen </w:t>
      </w:r>
      <w:r w:rsidRPr="00A903EC">
        <w:rPr>
          <w:rFonts w:cs="Arial"/>
          <w:b/>
          <w:sz w:val="20"/>
          <w:szCs w:val="20"/>
        </w:rPr>
        <w:t>nur</w:t>
      </w:r>
      <w:r w:rsidRPr="00377C13">
        <w:rPr>
          <w:rFonts w:cs="Arial"/>
          <w:sz w:val="20"/>
          <w:szCs w:val="20"/>
        </w:rPr>
        <w:t xml:space="preserve"> Futterteig oder Futtersirup verwendet werden. Es darf in den Begattungskästchen </w:t>
      </w:r>
      <w:r w:rsidRPr="00A903EC">
        <w:rPr>
          <w:rFonts w:cs="Arial"/>
          <w:b/>
          <w:sz w:val="20"/>
          <w:szCs w:val="20"/>
        </w:rPr>
        <w:t>keinesfalls</w:t>
      </w:r>
      <w:r w:rsidRPr="00377C13">
        <w:rPr>
          <w:rFonts w:cs="Arial"/>
          <w:sz w:val="20"/>
          <w:szCs w:val="20"/>
        </w:rPr>
        <w:t xml:space="preserve"> Futter mit </w:t>
      </w:r>
      <w:r w:rsidRPr="00A903EC">
        <w:rPr>
          <w:rFonts w:cs="Arial"/>
          <w:b/>
          <w:sz w:val="20"/>
          <w:szCs w:val="20"/>
        </w:rPr>
        <w:t xml:space="preserve">Honig oder </w:t>
      </w:r>
      <w:r w:rsidR="0078469F" w:rsidRPr="00A903EC">
        <w:rPr>
          <w:rFonts w:cs="Arial"/>
          <w:b/>
          <w:sz w:val="20"/>
          <w:szCs w:val="20"/>
        </w:rPr>
        <w:t>Pollen</w:t>
      </w:r>
      <w:r w:rsidRPr="00377C13">
        <w:rPr>
          <w:rFonts w:cs="Arial"/>
          <w:sz w:val="20"/>
          <w:szCs w:val="20"/>
        </w:rPr>
        <w:t xml:space="preserve"> enthalten sein.</w:t>
      </w:r>
      <w:r w:rsidR="009F2633">
        <w:rPr>
          <w:rFonts w:cs="Arial"/>
          <w:sz w:val="20"/>
          <w:szCs w:val="20"/>
        </w:rPr>
        <w:t xml:space="preserve"> Wir behalten uns stichprobenartige Kontrollen und Laboruntersuchungen vor.</w:t>
      </w:r>
    </w:p>
    <w:p w14:paraId="0D6C6E3A" w14:textId="77777777" w:rsidR="00377C13" w:rsidRPr="00377C13" w:rsidRDefault="00377C13" w:rsidP="00014997">
      <w:pPr>
        <w:autoSpaceDE w:val="0"/>
        <w:spacing w:after="0"/>
        <w:jc w:val="left"/>
        <w:rPr>
          <w:rFonts w:cs="Arial"/>
          <w:b/>
          <w:bCs/>
          <w:sz w:val="20"/>
          <w:szCs w:val="20"/>
        </w:rPr>
      </w:pPr>
      <w:r w:rsidRPr="00377C13">
        <w:rPr>
          <w:rFonts w:cs="Arial"/>
          <w:b/>
          <w:bCs/>
          <w:sz w:val="20"/>
          <w:szCs w:val="20"/>
        </w:rPr>
        <w:t>3.7 Kennzeichnung der Begattungskästchen</w:t>
      </w:r>
    </w:p>
    <w:p w14:paraId="13CD4CEA" w14:textId="2D1A5BD4" w:rsidR="00377C13" w:rsidRPr="00377C13" w:rsidRDefault="00377C13" w:rsidP="00014997">
      <w:pPr>
        <w:autoSpaceDE w:val="0"/>
        <w:spacing w:after="0"/>
        <w:jc w:val="left"/>
        <w:rPr>
          <w:rFonts w:cs="Arial"/>
          <w:b/>
          <w:bCs/>
          <w:sz w:val="20"/>
          <w:szCs w:val="20"/>
        </w:rPr>
      </w:pPr>
      <w:r w:rsidRPr="00377C13">
        <w:rPr>
          <w:rFonts w:cs="Arial"/>
          <w:sz w:val="20"/>
          <w:szCs w:val="20"/>
        </w:rPr>
        <w:t xml:space="preserve">Die Begattungskästchen müssen auf wetterfestem Material mit Namen und Telefonnummer versehen sein. </w:t>
      </w:r>
    </w:p>
    <w:p w14:paraId="460C5612" w14:textId="77777777" w:rsidR="00377C13" w:rsidRPr="00377C13" w:rsidRDefault="00377C13" w:rsidP="00014997">
      <w:pPr>
        <w:autoSpaceDE w:val="0"/>
        <w:spacing w:after="0"/>
        <w:jc w:val="left"/>
        <w:rPr>
          <w:rFonts w:cs="Arial"/>
          <w:sz w:val="20"/>
          <w:szCs w:val="20"/>
        </w:rPr>
      </w:pPr>
      <w:r w:rsidRPr="00377C13">
        <w:rPr>
          <w:rFonts w:cs="Arial"/>
          <w:b/>
          <w:bCs/>
          <w:sz w:val="20"/>
          <w:szCs w:val="20"/>
        </w:rPr>
        <w:t>3.8 Belegstellenbuch</w:t>
      </w:r>
    </w:p>
    <w:p w14:paraId="624EB8B1" w14:textId="77777777" w:rsidR="00377C13" w:rsidRPr="00377C13" w:rsidRDefault="00377C13" w:rsidP="00014997">
      <w:pPr>
        <w:autoSpaceDE w:val="0"/>
        <w:spacing w:after="0"/>
        <w:jc w:val="left"/>
        <w:rPr>
          <w:rFonts w:cs="Arial"/>
          <w:sz w:val="20"/>
          <w:szCs w:val="20"/>
        </w:rPr>
      </w:pPr>
      <w:r w:rsidRPr="00377C13">
        <w:rPr>
          <w:rFonts w:cs="Arial"/>
          <w:sz w:val="20"/>
          <w:szCs w:val="20"/>
        </w:rPr>
        <w:t>Im Belegstellenbuch werden erfasst:</w:t>
      </w:r>
    </w:p>
    <w:p w14:paraId="01105B6F" w14:textId="77777777" w:rsidR="00377C13" w:rsidRPr="00377C13" w:rsidRDefault="00377C13" w:rsidP="00014997">
      <w:pPr>
        <w:autoSpaceDE w:val="0"/>
        <w:spacing w:after="0"/>
        <w:jc w:val="left"/>
        <w:rPr>
          <w:rFonts w:cs="Arial"/>
          <w:sz w:val="20"/>
          <w:szCs w:val="20"/>
        </w:rPr>
      </w:pPr>
      <w:r w:rsidRPr="00377C13">
        <w:rPr>
          <w:rFonts w:cs="Arial"/>
          <w:sz w:val="20"/>
          <w:szCs w:val="20"/>
        </w:rPr>
        <w:t>Tag der Aufführung</w:t>
      </w:r>
    </w:p>
    <w:p w14:paraId="6B9071D6" w14:textId="77777777" w:rsidR="00377C13" w:rsidRPr="00377C13" w:rsidRDefault="00377C13" w:rsidP="00014997">
      <w:pPr>
        <w:autoSpaceDE w:val="0"/>
        <w:spacing w:after="0"/>
        <w:jc w:val="left"/>
        <w:rPr>
          <w:rFonts w:cs="Arial"/>
          <w:sz w:val="20"/>
          <w:szCs w:val="20"/>
        </w:rPr>
      </w:pPr>
      <w:r w:rsidRPr="00377C13">
        <w:rPr>
          <w:rFonts w:cs="Arial"/>
          <w:sz w:val="20"/>
          <w:szCs w:val="20"/>
        </w:rPr>
        <w:t>Tag der Abholung</w:t>
      </w:r>
    </w:p>
    <w:p w14:paraId="1F6C07A5" w14:textId="77777777" w:rsidR="00377C13" w:rsidRPr="00377C13" w:rsidRDefault="00377C13" w:rsidP="00014997">
      <w:pPr>
        <w:autoSpaceDE w:val="0"/>
        <w:spacing w:after="0"/>
        <w:jc w:val="left"/>
        <w:rPr>
          <w:rFonts w:cs="Arial"/>
          <w:sz w:val="20"/>
          <w:szCs w:val="20"/>
        </w:rPr>
      </w:pPr>
      <w:r w:rsidRPr="00377C13">
        <w:rPr>
          <w:rFonts w:cs="Arial"/>
          <w:sz w:val="20"/>
          <w:szCs w:val="20"/>
        </w:rPr>
        <w:t>Aufführende Person (Name/Adresse/Telefon)</w:t>
      </w:r>
    </w:p>
    <w:p w14:paraId="0E6E0F59" w14:textId="77777777" w:rsidR="00377C13" w:rsidRPr="00377C13" w:rsidRDefault="00377C13" w:rsidP="00014997">
      <w:pPr>
        <w:autoSpaceDE w:val="0"/>
        <w:spacing w:after="0"/>
        <w:jc w:val="left"/>
        <w:rPr>
          <w:rFonts w:cs="Arial"/>
          <w:sz w:val="20"/>
          <w:szCs w:val="20"/>
        </w:rPr>
      </w:pPr>
      <w:r w:rsidRPr="00377C13">
        <w:rPr>
          <w:rFonts w:cs="Arial"/>
          <w:sz w:val="20"/>
          <w:szCs w:val="20"/>
        </w:rPr>
        <w:t>Entrichtete Belegstellengebühr</w:t>
      </w:r>
    </w:p>
    <w:p w14:paraId="2F4F8AF8" w14:textId="77777777" w:rsidR="00377C13" w:rsidRPr="00377C13" w:rsidRDefault="00377C13" w:rsidP="00014997">
      <w:pPr>
        <w:autoSpaceDE w:val="0"/>
        <w:spacing w:after="0"/>
        <w:jc w:val="left"/>
        <w:rPr>
          <w:rFonts w:cs="Arial"/>
          <w:sz w:val="20"/>
          <w:szCs w:val="20"/>
        </w:rPr>
      </w:pPr>
      <w:r w:rsidRPr="00377C13">
        <w:rPr>
          <w:rFonts w:cs="Arial"/>
          <w:sz w:val="20"/>
          <w:szCs w:val="20"/>
        </w:rPr>
        <w:t>Zahl der aufgeführten Königinnen</w:t>
      </w:r>
    </w:p>
    <w:p w14:paraId="19932A6E" w14:textId="77777777" w:rsidR="00377C13" w:rsidRPr="00377C13" w:rsidRDefault="00377C13" w:rsidP="00014997">
      <w:pPr>
        <w:autoSpaceDE w:val="0"/>
        <w:spacing w:after="0"/>
        <w:jc w:val="left"/>
        <w:rPr>
          <w:rFonts w:cs="Arial"/>
          <w:sz w:val="20"/>
          <w:szCs w:val="20"/>
        </w:rPr>
      </w:pPr>
      <w:r w:rsidRPr="00377C13">
        <w:rPr>
          <w:rFonts w:cs="Arial"/>
          <w:sz w:val="20"/>
          <w:szCs w:val="20"/>
        </w:rPr>
        <w:t>Zahl der begatteten Königinnen</w:t>
      </w:r>
    </w:p>
    <w:p w14:paraId="3DCF8BBD" w14:textId="77777777" w:rsidR="00377C13" w:rsidRPr="00377C13" w:rsidRDefault="00377C13" w:rsidP="00014997">
      <w:pPr>
        <w:autoSpaceDE w:val="0"/>
        <w:spacing w:after="0"/>
        <w:jc w:val="left"/>
        <w:rPr>
          <w:rFonts w:cs="Arial"/>
          <w:sz w:val="20"/>
          <w:szCs w:val="20"/>
        </w:rPr>
      </w:pPr>
      <w:r w:rsidRPr="00377C13">
        <w:rPr>
          <w:rFonts w:cs="Arial"/>
          <w:sz w:val="20"/>
          <w:szCs w:val="20"/>
        </w:rPr>
        <w:t>Lebensnummer/Zuchtbuchnummer der Mutter</w:t>
      </w:r>
    </w:p>
    <w:p w14:paraId="098F7D70" w14:textId="77777777" w:rsidR="00377C13" w:rsidRPr="00377C13" w:rsidRDefault="00377C13" w:rsidP="00014997">
      <w:pPr>
        <w:autoSpaceDE w:val="0"/>
        <w:spacing w:after="0"/>
        <w:jc w:val="left"/>
        <w:rPr>
          <w:rFonts w:cs="Arial"/>
          <w:sz w:val="20"/>
          <w:szCs w:val="20"/>
        </w:rPr>
      </w:pPr>
      <w:r w:rsidRPr="00377C13">
        <w:rPr>
          <w:rFonts w:cs="Arial"/>
          <w:sz w:val="20"/>
          <w:szCs w:val="20"/>
        </w:rPr>
        <w:t>Unterschrift des Züchters – erfolgt bei Anlieferung der Begattungskästchen</w:t>
      </w:r>
    </w:p>
    <w:p w14:paraId="793F34E1" w14:textId="77777777" w:rsidR="00014997" w:rsidRDefault="00014997" w:rsidP="00014997">
      <w:pPr>
        <w:pStyle w:val="Listenabsatz"/>
        <w:autoSpaceDE w:val="0"/>
        <w:spacing w:after="0" w:line="360" w:lineRule="auto"/>
        <w:ind w:left="0"/>
        <w:contextualSpacing/>
        <w:rPr>
          <w:rFonts w:ascii="Arial" w:hAnsi="Arial" w:cs="Arial"/>
        </w:rPr>
      </w:pPr>
    </w:p>
    <w:p w14:paraId="49EDD00B" w14:textId="77777777" w:rsidR="006C0FF0" w:rsidRDefault="006C0FF0" w:rsidP="00014997">
      <w:pPr>
        <w:pStyle w:val="Listenabsatz"/>
        <w:autoSpaceDE w:val="0"/>
        <w:spacing w:after="0" w:line="360" w:lineRule="auto"/>
        <w:ind w:left="0"/>
        <w:contextualSpacing/>
        <w:rPr>
          <w:rFonts w:ascii="Arial" w:hAnsi="Arial" w:cs="Arial"/>
        </w:rPr>
      </w:pPr>
    </w:p>
    <w:p w14:paraId="435300D9" w14:textId="77777777" w:rsidR="006C0FF0" w:rsidRDefault="006C0FF0" w:rsidP="00014997">
      <w:pPr>
        <w:pStyle w:val="Listenabsatz"/>
        <w:autoSpaceDE w:val="0"/>
        <w:spacing w:after="0" w:line="360" w:lineRule="auto"/>
        <w:ind w:left="0"/>
        <w:contextualSpacing/>
        <w:rPr>
          <w:rFonts w:ascii="Arial" w:hAnsi="Arial" w:cs="Arial"/>
        </w:rPr>
      </w:pPr>
    </w:p>
    <w:p w14:paraId="62547047" w14:textId="77777777" w:rsidR="006C0FF0" w:rsidRDefault="006C0FF0" w:rsidP="00014997">
      <w:pPr>
        <w:pStyle w:val="Listenabsatz"/>
        <w:autoSpaceDE w:val="0"/>
        <w:spacing w:after="0" w:line="360" w:lineRule="auto"/>
        <w:ind w:left="0"/>
        <w:contextualSpacing/>
        <w:rPr>
          <w:rFonts w:ascii="Arial" w:hAnsi="Arial" w:cs="Arial"/>
        </w:rPr>
      </w:pPr>
    </w:p>
    <w:p w14:paraId="5C643FC3" w14:textId="77777777" w:rsidR="006C0FF0" w:rsidRDefault="006C0FF0" w:rsidP="00014997">
      <w:pPr>
        <w:pStyle w:val="Listenabsatz"/>
        <w:autoSpaceDE w:val="0"/>
        <w:spacing w:after="0" w:line="360" w:lineRule="auto"/>
        <w:ind w:left="0"/>
        <w:contextualSpacing/>
        <w:rPr>
          <w:rFonts w:ascii="Arial" w:hAnsi="Arial" w:cs="Arial"/>
        </w:rPr>
      </w:pPr>
    </w:p>
    <w:p w14:paraId="73E43FAD" w14:textId="7B8C3043" w:rsidR="0078469F" w:rsidRDefault="0078469F" w:rsidP="00014997">
      <w:pPr>
        <w:pStyle w:val="Listenabsatz"/>
        <w:autoSpaceDE w:val="0"/>
        <w:spacing w:after="0" w:line="360" w:lineRule="auto"/>
        <w:ind w:left="0"/>
        <w:contextualSpacing/>
        <w:rPr>
          <w:rFonts w:ascii="Arial" w:hAnsi="Arial" w:cs="Arial"/>
        </w:rPr>
      </w:pPr>
      <w:r>
        <w:rPr>
          <w:rFonts w:ascii="Arial" w:hAnsi="Arial" w:cs="Arial"/>
        </w:rPr>
        <w:t>Die aufführende Person bestätigt mit der Unterschrift im Belegstellenbuch die Anerkennung der Belegstellenordnung der Belegstelle Sulzwiese und erklärt</w:t>
      </w:r>
      <w:r w:rsidRPr="00377C13">
        <w:rPr>
          <w:rFonts w:ascii="Arial" w:hAnsi="Arial" w:cs="Arial"/>
        </w:rPr>
        <w:t xml:space="preserve"> sich mit der Erfassung und Verarbeitung ihrer Daten nach der EU Datenschut</w:t>
      </w:r>
      <w:r w:rsidR="00E8456D">
        <w:rPr>
          <w:rFonts w:ascii="Arial" w:hAnsi="Arial" w:cs="Arial"/>
        </w:rPr>
        <w:t>z Grundverordnung einverstanden.</w:t>
      </w:r>
    </w:p>
    <w:p w14:paraId="09DB45A8" w14:textId="014BE353" w:rsidR="00377C13" w:rsidRDefault="00377C13" w:rsidP="00014997">
      <w:pPr>
        <w:pStyle w:val="Listenabsatz"/>
        <w:autoSpaceDE w:val="0"/>
        <w:spacing w:after="0" w:line="360" w:lineRule="auto"/>
        <w:ind w:left="0"/>
        <w:contextualSpacing/>
        <w:rPr>
          <w:rStyle w:val="Link"/>
          <w:rFonts w:ascii="Arial" w:hAnsi="Arial" w:cs="Arial"/>
        </w:rPr>
      </w:pPr>
      <w:r w:rsidRPr="00B25985">
        <w:rPr>
          <w:rFonts w:ascii="Arial" w:hAnsi="Arial" w:cs="Arial"/>
        </w:rPr>
        <w:t xml:space="preserve">Die EU Datenschutz Grundverordnung ist auf der Belegstellen-Homepage </w:t>
      </w:r>
      <w:hyperlink r:id="rId12" w:history="1">
        <w:r w:rsidRPr="00B25985">
          <w:rPr>
            <w:rStyle w:val="Link"/>
            <w:rFonts w:ascii="Arial" w:hAnsi="Arial" w:cs="Arial"/>
            <w:b/>
          </w:rPr>
          <w:t>www.belegstelle.wien</w:t>
        </w:r>
      </w:hyperlink>
      <w:r w:rsidRPr="00B25985">
        <w:rPr>
          <w:rStyle w:val="Link"/>
          <w:rFonts w:ascii="Arial" w:hAnsi="Arial" w:cs="Arial"/>
          <w:b/>
        </w:rPr>
        <w:t xml:space="preserve"> </w:t>
      </w:r>
      <w:r w:rsidRPr="00B25985">
        <w:rPr>
          <w:rStyle w:val="Link"/>
          <w:rFonts w:ascii="Arial" w:hAnsi="Arial" w:cs="Arial"/>
        </w:rPr>
        <w:t>nachzulesen.</w:t>
      </w:r>
    </w:p>
    <w:p w14:paraId="62B3FA30" w14:textId="77777777" w:rsidR="00377C13" w:rsidRPr="00377C13" w:rsidRDefault="00377C13" w:rsidP="00014997">
      <w:pPr>
        <w:pStyle w:val="Listenabsatz"/>
        <w:autoSpaceDE w:val="0"/>
        <w:spacing w:after="0" w:line="360" w:lineRule="auto"/>
        <w:ind w:left="0"/>
        <w:contextualSpacing/>
        <w:rPr>
          <w:rFonts w:ascii="Arial" w:hAnsi="Arial" w:cs="Arial"/>
          <w:b/>
          <w:bCs/>
        </w:rPr>
      </w:pPr>
    </w:p>
    <w:p w14:paraId="3C0BF5DA" w14:textId="11596799" w:rsidR="00377C13" w:rsidRPr="00377C13" w:rsidRDefault="00377C13" w:rsidP="00014997">
      <w:pPr>
        <w:autoSpaceDE w:val="0"/>
        <w:spacing w:after="0"/>
        <w:jc w:val="left"/>
        <w:rPr>
          <w:rFonts w:cs="Arial"/>
          <w:b/>
          <w:bCs/>
          <w:sz w:val="20"/>
          <w:szCs w:val="20"/>
        </w:rPr>
      </w:pPr>
      <w:r w:rsidRPr="00377C13">
        <w:rPr>
          <w:rFonts w:cs="Arial"/>
          <w:b/>
          <w:bCs/>
          <w:sz w:val="20"/>
          <w:szCs w:val="20"/>
        </w:rPr>
        <w:t>4. Zucht</w:t>
      </w:r>
      <w:r w:rsidR="00027392">
        <w:rPr>
          <w:rFonts w:cs="Arial"/>
          <w:b/>
          <w:bCs/>
          <w:sz w:val="20"/>
          <w:szCs w:val="20"/>
        </w:rPr>
        <w:t xml:space="preserve"> / </w:t>
      </w:r>
      <w:r w:rsidR="00027392" w:rsidRPr="00377C13">
        <w:rPr>
          <w:rFonts w:cs="Arial"/>
          <w:b/>
          <w:bCs/>
          <w:sz w:val="20"/>
          <w:szCs w:val="20"/>
        </w:rPr>
        <w:t>Drohnenlinie</w:t>
      </w:r>
    </w:p>
    <w:p w14:paraId="0274239B" w14:textId="0CEF123B" w:rsidR="00377C13" w:rsidRPr="00377C13" w:rsidRDefault="00377C13" w:rsidP="00014997">
      <w:pPr>
        <w:autoSpaceDE w:val="0"/>
        <w:spacing w:after="0"/>
        <w:jc w:val="left"/>
        <w:rPr>
          <w:rFonts w:cs="Arial"/>
          <w:sz w:val="20"/>
          <w:szCs w:val="20"/>
        </w:rPr>
      </w:pPr>
      <w:r w:rsidRPr="00377C13">
        <w:rPr>
          <w:rFonts w:cs="Arial"/>
          <w:sz w:val="20"/>
          <w:szCs w:val="20"/>
        </w:rPr>
        <w:t xml:space="preserve">Der Verein als Betreiber der Belegstelle </w:t>
      </w:r>
      <w:r w:rsidR="00D17D58">
        <w:rPr>
          <w:rFonts w:cs="Arial"/>
          <w:sz w:val="20"/>
          <w:szCs w:val="20"/>
        </w:rPr>
        <w:t xml:space="preserve">Sulzwiese </w:t>
      </w:r>
      <w:r w:rsidRPr="00377C13">
        <w:rPr>
          <w:rFonts w:cs="Arial"/>
          <w:sz w:val="20"/>
          <w:szCs w:val="20"/>
        </w:rPr>
        <w:t>gibt die Abstammung der aufgestellten Drohnenvölker auf der Belegstellenkarte bekannt.</w:t>
      </w:r>
    </w:p>
    <w:p w14:paraId="3C86AEE6" w14:textId="57851E86" w:rsidR="00377C13" w:rsidRPr="00377C13" w:rsidRDefault="00377C13" w:rsidP="00014997">
      <w:pPr>
        <w:autoSpaceDE w:val="0"/>
        <w:spacing w:after="0"/>
        <w:jc w:val="left"/>
        <w:rPr>
          <w:rFonts w:cs="Arial"/>
          <w:strike/>
          <w:sz w:val="20"/>
          <w:szCs w:val="20"/>
        </w:rPr>
      </w:pPr>
      <w:r w:rsidRPr="00377C13">
        <w:rPr>
          <w:rFonts w:cs="Arial"/>
          <w:sz w:val="20"/>
          <w:szCs w:val="20"/>
        </w:rPr>
        <w:t xml:space="preserve">Die zum Einsatz kommenden Drohnen </w:t>
      </w:r>
      <w:r w:rsidR="00D17D58">
        <w:rPr>
          <w:rFonts w:cs="Arial"/>
          <w:sz w:val="20"/>
          <w:szCs w:val="20"/>
        </w:rPr>
        <w:t>stammen</w:t>
      </w:r>
      <w:r w:rsidRPr="00377C13">
        <w:rPr>
          <w:rFonts w:cs="Arial"/>
          <w:sz w:val="20"/>
          <w:szCs w:val="20"/>
        </w:rPr>
        <w:t xml:space="preserve"> aus Geschwistergruppen einer leistungsgeprüften und zuchtwertgeschätzten Mutter mit guten Zuchtwerten. Die Daten der Zuchtmutter werden auf der Belegstellen-Homepage </w:t>
      </w:r>
      <w:hyperlink r:id="rId13" w:history="1">
        <w:r w:rsidRPr="00377C13">
          <w:rPr>
            <w:rStyle w:val="Link"/>
            <w:rFonts w:cs="Arial"/>
            <w:b/>
            <w:sz w:val="20"/>
            <w:szCs w:val="20"/>
          </w:rPr>
          <w:t>www.belegstelle.wien</w:t>
        </w:r>
      </w:hyperlink>
      <w:r w:rsidRPr="00377C13">
        <w:rPr>
          <w:rFonts w:cs="Arial"/>
          <w:i/>
          <w:sz w:val="20"/>
          <w:szCs w:val="20"/>
        </w:rPr>
        <w:t xml:space="preserve"> </w:t>
      </w:r>
      <w:r w:rsidRPr="00377C13">
        <w:rPr>
          <w:rFonts w:cs="Arial"/>
          <w:sz w:val="20"/>
          <w:szCs w:val="20"/>
        </w:rPr>
        <w:t xml:space="preserve">bekannt gegeben. Dabei entsprechen die Zuchtmutter der Drohnenvölker und die aufgestellten Drohnenvölker dem Carnica-Rassenstandard. </w:t>
      </w:r>
    </w:p>
    <w:p w14:paraId="15F0933D" w14:textId="2CBD8C6B" w:rsidR="00377C13" w:rsidRPr="00377C13" w:rsidRDefault="00377C13" w:rsidP="00014997">
      <w:pPr>
        <w:autoSpaceDE w:val="0"/>
        <w:spacing w:after="0"/>
        <w:jc w:val="left"/>
        <w:rPr>
          <w:rFonts w:cs="Arial"/>
          <w:b/>
          <w:bCs/>
          <w:sz w:val="20"/>
          <w:szCs w:val="20"/>
        </w:rPr>
      </w:pPr>
      <w:r w:rsidRPr="00377C13">
        <w:rPr>
          <w:rFonts w:cs="Arial"/>
          <w:sz w:val="20"/>
          <w:szCs w:val="20"/>
        </w:rPr>
        <w:t xml:space="preserve">Die Drohnenvölker werden im Belegstellenjahr vom Frühjahr weg auf eine möglichst hohe Zahl an Drohnen geführt. Sie werden spätestens vor </w:t>
      </w:r>
      <w:r w:rsidR="0052154A">
        <w:rPr>
          <w:rFonts w:cs="Arial"/>
          <w:sz w:val="20"/>
          <w:szCs w:val="20"/>
        </w:rPr>
        <w:t>Beginn des Drohnenfluges auf den</w:t>
      </w:r>
      <w:r w:rsidRPr="00377C13">
        <w:rPr>
          <w:rFonts w:cs="Arial"/>
          <w:sz w:val="20"/>
          <w:szCs w:val="20"/>
        </w:rPr>
        <w:t xml:space="preserve"> vereinbarten Standort</w:t>
      </w:r>
      <w:r w:rsidR="00D17D58">
        <w:rPr>
          <w:rFonts w:cs="Arial"/>
          <w:sz w:val="20"/>
          <w:szCs w:val="20"/>
        </w:rPr>
        <w:t>en aufgestellt.</w:t>
      </w:r>
    </w:p>
    <w:p w14:paraId="60519E0C" w14:textId="77777777" w:rsidR="00377C13" w:rsidRDefault="00377C13" w:rsidP="00014997">
      <w:pPr>
        <w:autoSpaceDE w:val="0"/>
        <w:spacing w:after="0"/>
        <w:jc w:val="left"/>
        <w:rPr>
          <w:rFonts w:cs="Arial"/>
          <w:b/>
          <w:bCs/>
          <w:sz w:val="20"/>
          <w:szCs w:val="20"/>
        </w:rPr>
      </w:pPr>
    </w:p>
    <w:p w14:paraId="494D41EF" w14:textId="77777777" w:rsidR="00377C13" w:rsidRPr="00377C13" w:rsidRDefault="00377C13" w:rsidP="00014997">
      <w:pPr>
        <w:autoSpaceDE w:val="0"/>
        <w:spacing w:after="0"/>
        <w:jc w:val="left"/>
        <w:rPr>
          <w:rFonts w:cs="Arial"/>
          <w:sz w:val="20"/>
          <w:szCs w:val="20"/>
        </w:rPr>
      </w:pPr>
      <w:r w:rsidRPr="00377C13">
        <w:rPr>
          <w:rFonts w:cs="Arial"/>
          <w:b/>
          <w:bCs/>
          <w:sz w:val="20"/>
          <w:szCs w:val="20"/>
        </w:rPr>
        <w:t>5. Gebühren</w:t>
      </w:r>
    </w:p>
    <w:p w14:paraId="33E73F33" w14:textId="7F90E659" w:rsidR="00377C13" w:rsidRPr="00377C13" w:rsidRDefault="00377C13" w:rsidP="00014997">
      <w:pPr>
        <w:autoSpaceDE w:val="0"/>
        <w:spacing w:after="0"/>
        <w:jc w:val="left"/>
        <w:rPr>
          <w:rFonts w:cs="Arial"/>
          <w:b/>
          <w:bCs/>
          <w:sz w:val="20"/>
          <w:szCs w:val="20"/>
        </w:rPr>
      </w:pPr>
      <w:r w:rsidRPr="00377C13">
        <w:rPr>
          <w:rFonts w:cs="Arial"/>
          <w:sz w:val="20"/>
          <w:szCs w:val="20"/>
        </w:rPr>
        <w:t xml:space="preserve">Für jedes aufgeführte Begattungskästchen wird </w:t>
      </w:r>
      <w:r w:rsidR="00023CE5">
        <w:rPr>
          <w:rFonts w:cs="Arial"/>
          <w:sz w:val="20"/>
          <w:szCs w:val="20"/>
        </w:rPr>
        <w:t xml:space="preserve">bei der Aufführung </w:t>
      </w:r>
      <w:r w:rsidRPr="00377C13">
        <w:rPr>
          <w:rFonts w:cs="Arial"/>
          <w:sz w:val="20"/>
          <w:szCs w:val="20"/>
        </w:rPr>
        <w:t>vom Belegstellen</w:t>
      </w:r>
      <w:r w:rsidR="00023CE5">
        <w:rPr>
          <w:rFonts w:cs="Arial"/>
          <w:sz w:val="20"/>
          <w:szCs w:val="20"/>
        </w:rPr>
        <w:t>personal</w:t>
      </w:r>
      <w:r w:rsidRPr="00377C13">
        <w:rPr>
          <w:rFonts w:cs="Arial"/>
          <w:sz w:val="20"/>
          <w:szCs w:val="20"/>
        </w:rPr>
        <w:t xml:space="preserve"> eine "Belegstellengebühr" eingehoben. Die Höhe dieser wird vom Verein festgesetzt und ist der Belegstelleninformation zu entnehmen.</w:t>
      </w:r>
    </w:p>
    <w:p w14:paraId="36290DFF" w14:textId="77777777" w:rsidR="00377C13" w:rsidRDefault="00377C13" w:rsidP="00014997">
      <w:pPr>
        <w:autoSpaceDE w:val="0"/>
        <w:spacing w:after="0"/>
        <w:jc w:val="left"/>
        <w:rPr>
          <w:rFonts w:cs="Arial"/>
          <w:b/>
          <w:bCs/>
          <w:sz w:val="20"/>
          <w:szCs w:val="20"/>
        </w:rPr>
      </w:pPr>
    </w:p>
    <w:p w14:paraId="4970450B" w14:textId="77777777" w:rsidR="00377C13" w:rsidRPr="00377C13" w:rsidRDefault="00377C13" w:rsidP="00014997">
      <w:pPr>
        <w:autoSpaceDE w:val="0"/>
        <w:spacing w:after="0"/>
        <w:jc w:val="left"/>
        <w:rPr>
          <w:rFonts w:cs="Arial"/>
          <w:sz w:val="20"/>
          <w:szCs w:val="20"/>
        </w:rPr>
      </w:pPr>
      <w:r w:rsidRPr="00377C13">
        <w:rPr>
          <w:rFonts w:cs="Arial"/>
          <w:b/>
          <w:bCs/>
          <w:sz w:val="20"/>
          <w:szCs w:val="20"/>
        </w:rPr>
        <w:t>6. Kontrollen</w:t>
      </w:r>
    </w:p>
    <w:p w14:paraId="731595B4" w14:textId="77777777" w:rsidR="00377C13" w:rsidRPr="00377C13" w:rsidRDefault="00377C13" w:rsidP="00014997">
      <w:pPr>
        <w:autoSpaceDE w:val="0"/>
        <w:spacing w:after="0"/>
        <w:jc w:val="left"/>
        <w:rPr>
          <w:rFonts w:cs="Arial"/>
          <w:b/>
          <w:bCs/>
          <w:sz w:val="20"/>
          <w:szCs w:val="20"/>
        </w:rPr>
      </w:pPr>
      <w:r w:rsidRPr="00377C13">
        <w:rPr>
          <w:rFonts w:cs="Arial"/>
          <w:sz w:val="20"/>
          <w:szCs w:val="20"/>
        </w:rPr>
        <w:t>Für eine ordnungsgemäße Führung der Belegstelle und laufende Kontrollen ist der Verein verantwortlich.</w:t>
      </w:r>
    </w:p>
    <w:p w14:paraId="600ACF18" w14:textId="77777777" w:rsidR="00377C13" w:rsidRDefault="00377C13" w:rsidP="00014997">
      <w:pPr>
        <w:autoSpaceDE w:val="0"/>
        <w:spacing w:after="0"/>
        <w:jc w:val="left"/>
        <w:rPr>
          <w:rFonts w:cs="Arial"/>
          <w:b/>
          <w:bCs/>
          <w:sz w:val="20"/>
          <w:szCs w:val="20"/>
        </w:rPr>
      </w:pPr>
    </w:p>
    <w:p w14:paraId="1E1D0B03" w14:textId="77777777" w:rsidR="00377C13" w:rsidRPr="00377C13" w:rsidRDefault="00377C13" w:rsidP="00014997">
      <w:pPr>
        <w:autoSpaceDE w:val="0"/>
        <w:spacing w:after="0"/>
        <w:jc w:val="left"/>
        <w:rPr>
          <w:rFonts w:cs="Arial"/>
          <w:sz w:val="20"/>
          <w:szCs w:val="20"/>
        </w:rPr>
      </w:pPr>
      <w:r w:rsidRPr="00377C13">
        <w:rPr>
          <w:rFonts w:cs="Arial"/>
          <w:b/>
          <w:bCs/>
          <w:sz w:val="20"/>
          <w:szCs w:val="20"/>
        </w:rPr>
        <w:t>7. Haftung</w:t>
      </w:r>
    </w:p>
    <w:p w14:paraId="5B3C25DD" w14:textId="77777777" w:rsidR="00377C13" w:rsidRPr="00377C13" w:rsidRDefault="00377C13" w:rsidP="00014997">
      <w:pPr>
        <w:autoSpaceDE w:val="0"/>
        <w:spacing w:after="0"/>
        <w:jc w:val="left"/>
        <w:rPr>
          <w:rFonts w:cs="Arial"/>
          <w:b/>
          <w:bCs/>
          <w:sz w:val="20"/>
          <w:szCs w:val="20"/>
        </w:rPr>
      </w:pPr>
      <w:r w:rsidRPr="00377C13">
        <w:rPr>
          <w:rFonts w:cs="Arial"/>
          <w:sz w:val="20"/>
          <w:szCs w:val="20"/>
        </w:rPr>
        <w:t>Die aufführende Person kann für Schäden, die Dritten bei Nichteinhaltung der Belegstellenordnung entstehen, haftbar gemacht werden.</w:t>
      </w:r>
    </w:p>
    <w:p w14:paraId="19B7B54C" w14:textId="77777777" w:rsidR="00377C13" w:rsidRDefault="00377C13" w:rsidP="00014997">
      <w:pPr>
        <w:autoSpaceDE w:val="0"/>
        <w:spacing w:after="0"/>
        <w:jc w:val="left"/>
        <w:rPr>
          <w:rFonts w:cs="Arial"/>
          <w:b/>
          <w:bCs/>
          <w:sz w:val="20"/>
          <w:szCs w:val="20"/>
        </w:rPr>
      </w:pPr>
    </w:p>
    <w:p w14:paraId="2D857CD5" w14:textId="77777777" w:rsidR="00377C13" w:rsidRPr="00377C13" w:rsidRDefault="00377C13" w:rsidP="00014997">
      <w:pPr>
        <w:autoSpaceDE w:val="0"/>
        <w:spacing w:after="0"/>
        <w:jc w:val="left"/>
        <w:rPr>
          <w:rFonts w:cs="Arial"/>
          <w:sz w:val="20"/>
          <w:szCs w:val="20"/>
        </w:rPr>
      </w:pPr>
      <w:r w:rsidRPr="00377C13">
        <w:rPr>
          <w:rFonts w:cs="Arial"/>
          <w:b/>
          <w:bCs/>
          <w:sz w:val="20"/>
          <w:szCs w:val="20"/>
        </w:rPr>
        <w:t>8. Inkrafttreten der Belegstellenordnung</w:t>
      </w:r>
    </w:p>
    <w:p w14:paraId="7512C048" w14:textId="77777777" w:rsidR="00377C13" w:rsidRPr="00377C13" w:rsidRDefault="00377C13" w:rsidP="00014997">
      <w:pPr>
        <w:autoSpaceDE w:val="0"/>
        <w:spacing w:after="0"/>
        <w:jc w:val="left"/>
        <w:rPr>
          <w:rFonts w:cs="Arial"/>
          <w:sz w:val="20"/>
          <w:szCs w:val="20"/>
        </w:rPr>
      </w:pPr>
      <w:r w:rsidRPr="00377C13">
        <w:rPr>
          <w:rFonts w:cs="Arial"/>
          <w:sz w:val="20"/>
          <w:szCs w:val="20"/>
        </w:rPr>
        <w:t xml:space="preserve">Diese Belegstellenordnung tritt mit der Veröffentlichung auf der Belegstellen-Homepage </w:t>
      </w:r>
      <w:hyperlink r:id="rId14" w:history="1">
        <w:r w:rsidRPr="00377C13">
          <w:rPr>
            <w:rStyle w:val="Link"/>
            <w:rFonts w:cs="Arial"/>
            <w:b/>
            <w:sz w:val="20"/>
            <w:szCs w:val="20"/>
          </w:rPr>
          <w:t>www.belegstelle.wien</w:t>
        </w:r>
      </w:hyperlink>
      <w:r w:rsidRPr="00377C13">
        <w:rPr>
          <w:rFonts w:cs="Arial"/>
          <w:sz w:val="20"/>
          <w:szCs w:val="20"/>
        </w:rPr>
        <w:t xml:space="preserve"> in Kraft.</w:t>
      </w:r>
    </w:p>
    <w:p w14:paraId="4147E466" w14:textId="77777777" w:rsidR="00A52189" w:rsidRDefault="00A52189" w:rsidP="00377C13">
      <w:pPr>
        <w:autoSpaceDE w:val="0"/>
        <w:spacing w:after="0"/>
        <w:rPr>
          <w:rFonts w:cs="Arial"/>
          <w:sz w:val="20"/>
          <w:szCs w:val="20"/>
        </w:rPr>
      </w:pPr>
    </w:p>
    <w:p w14:paraId="185968DE" w14:textId="77777777" w:rsidR="001F46E7" w:rsidRPr="00377C13" w:rsidRDefault="001F46E7" w:rsidP="00377C13">
      <w:pPr>
        <w:autoSpaceDE w:val="0"/>
        <w:spacing w:after="0"/>
        <w:rPr>
          <w:rFonts w:cs="Arial"/>
          <w:sz w:val="20"/>
          <w:szCs w:val="20"/>
        </w:rPr>
      </w:pPr>
      <w:bookmarkStart w:id="0" w:name="_GoBack"/>
      <w:bookmarkEnd w:id="0"/>
    </w:p>
    <w:p w14:paraId="215F5C97" w14:textId="3DB99C03" w:rsidR="00023CE5" w:rsidRPr="00377C13" w:rsidRDefault="006C0FF0" w:rsidP="00B25985">
      <w:pPr>
        <w:autoSpaceDE w:val="0"/>
        <w:spacing w:after="0"/>
        <w:rPr>
          <w:rFonts w:cs="Arial"/>
          <w:sz w:val="20"/>
          <w:szCs w:val="20"/>
        </w:rPr>
      </w:pPr>
      <w:r>
        <w:rPr>
          <w:rFonts w:cs="Arial"/>
          <w:sz w:val="20"/>
          <w:szCs w:val="20"/>
        </w:rPr>
        <w:t>Mirhad Mehmedagic</w:t>
      </w:r>
      <w:r>
        <w:rPr>
          <w:rFonts w:cs="Arial"/>
          <w:sz w:val="20"/>
          <w:szCs w:val="20"/>
        </w:rPr>
        <w:tab/>
        <w:t xml:space="preserve">     </w:t>
      </w:r>
      <w:r w:rsidR="00C82ABB">
        <w:rPr>
          <w:rFonts w:cs="Arial"/>
          <w:sz w:val="20"/>
          <w:szCs w:val="20"/>
        </w:rPr>
        <w:tab/>
      </w:r>
      <w:r w:rsidR="00C82ABB">
        <w:rPr>
          <w:rFonts w:cs="Arial"/>
          <w:sz w:val="20"/>
          <w:szCs w:val="20"/>
        </w:rPr>
        <w:tab/>
        <w:t>Claudia Neuwirth</w:t>
      </w:r>
      <w:r w:rsidR="00A52189">
        <w:rPr>
          <w:rFonts w:cs="Arial"/>
          <w:sz w:val="20"/>
          <w:szCs w:val="20"/>
        </w:rPr>
        <w:tab/>
      </w:r>
      <w:r>
        <w:rPr>
          <w:rFonts w:cs="Arial"/>
          <w:sz w:val="20"/>
          <w:szCs w:val="20"/>
        </w:rPr>
        <w:t xml:space="preserve">            </w:t>
      </w:r>
      <w:r w:rsidR="00C82ABB">
        <w:rPr>
          <w:rFonts w:cs="Arial"/>
          <w:sz w:val="20"/>
          <w:szCs w:val="20"/>
        </w:rPr>
        <w:tab/>
      </w:r>
      <w:r w:rsidR="00C82ABB">
        <w:rPr>
          <w:rFonts w:cs="Arial"/>
          <w:sz w:val="20"/>
          <w:szCs w:val="20"/>
        </w:rPr>
        <w:tab/>
      </w:r>
      <w:r w:rsidR="00A52189" w:rsidRPr="00377C13">
        <w:rPr>
          <w:rFonts w:cs="Arial"/>
          <w:sz w:val="20"/>
          <w:szCs w:val="20"/>
        </w:rPr>
        <w:t>Helga Kainz</w:t>
      </w:r>
      <w:r w:rsidR="00023CE5">
        <w:rPr>
          <w:rFonts w:cs="Arial"/>
          <w:sz w:val="20"/>
          <w:szCs w:val="20"/>
        </w:rPr>
        <w:tab/>
      </w:r>
      <w:r w:rsidR="00A52189">
        <w:rPr>
          <w:rFonts w:cs="Arial"/>
          <w:sz w:val="20"/>
          <w:szCs w:val="20"/>
        </w:rPr>
        <w:tab/>
      </w:r>
    </w:p>
    <w:p w14:paraId="65D502CF" w14:textId="14A2F7BC" w:rsidR="00CE0555" w:rsidRPr="00377C13" w:rsidRDefault="006C0FF0" w:rsidP="00A52189">
      <w:pPr>
        <w:autoSpaceDE w:val="0"/>
        <w:spacing w:after="0"/>
        <w:ind w:left="283"/>
        <w:rPr>
          <w:rFonts w:cs="Arial"/>
          <w:sz w:val="20"/>
          <w:szCs w:val="20"/>
        </w:rPr>
      </w:pPr>
      <w:r>
        <w:rPr>
          <w:rFonts w:cs="Arial"/>
          <w:i/>
          <w:sz w:val="20"/>
          <w:szCs w:val="20"/>
        </w:rPr>
        <w:t>Obmann</w:t>
      </w:r>
      <w:r w:rsidR="00377C13" w:rsidRPr="00377C13">
        <w:rPr>
          <w:rFonts w:cs="Arial"/>
          <w:sz w:val="20"/>
          <w:szCs w:val="20"/>
        </w:rPr>
        <w:tab/>
      </w:r>
      <w:r w:rsidR="00A52189">
        <w:rPr>
          <w:rFonts w:cs="Arial"/>
          <w:sz w:val="20"/>
          <w:szCs w:val="20"/>
        </w:rPr>
        <w:tab/>
      </w:r>
      <w:r w:rsidR="00A52189">
        <w:rPr>
          <w:rFonts w:cs="Arial"/>
          <w:sz w:val="20"/>
          <w:szCs w:val="20"/>
        </w:rPr>
        <w:tab/>
      </w:r>
      <w:r w:rsidR="00C82ABB">
        <w:rPr>
          <w:rFonts w:cs="Arial"/>
          <w:sz w:val="20"/>
          <w:szCs w:val="20"/>
        </w:rPr>
        <w:tab/>
        <w:t xml:space="preserve">      </w:t>
      </w:r>
      <w:r w:rsidR="00A52189" w:rsidRPr="009F2633">
        <w:rPr>
          <w:rFonts w:cs="Arial"/>
          <w:i/>
          <w:sz w:val="20"/>
          <w:szCs w:val="20"/>
        </w:rPr>
        <w:t>Kassierin</w:t>
      </w:r>
      <w:r w:rsidR="00377C13" w:rsidRPr="00377C13">
        <w:rPr>
          <w:rFonts w:cs="Arial"/>
          <w:sz w:val="20"/>
          <w:szCs w:val="20"/>
        </w:rPr>
        <w:tab/>
      </w:r>
      <w:r w:rsidR="00023CE5">
        <w:rPr>
          <w:rFonts w:cs="Arial"/>
          <w:i/>
          <w:sz w:val="20"/>
          <w:szCs w:val="20"/>
        </w:rPr>
        <w:tab/>
      </w:r>
      <w:r w:rsidR="00023CE5">
        <w:rPr>
          <w:rFonts w:cs="Arial"/>
          <w:i/>
          <w:sz w:val="20"/>
          <w:szCs w:val="20"/>
        </w:rPr>
        <w:tab/>
      </w:r>
      <w:r w:rsidR="00C82ABB">
        <w:rPr>
          <w:rFonts w:cs="Arial"/>
          <w:i/>
          <w:sz w:val="20"/>
          <w:szCs w:val="20"/>
        </w:rPr>
        <w:t xml:space="preserve">       </w:t>
      </w:r>
      <w:r w:rsidR="00A52189">
        <w:rPr>
          <w:rFonts w:cs="Arial"/>
          <w:i/>
          <w:sz w:val="20"/>
          <w:szCs w:val="20"/>
        </w:rPr>
        <w:t>Belegstellenleiter</w:t>
      </w:r>
      <w:r w:rsidR="00C82ABB">
        <w:rPr>
          <w:rFonts w:cs="Arial"/>
          <w:i/>
          <w:sz w:val="20"/>
          <w:szCs w:val="20"/>
        </w:rPr>
        <w:t>in</w:t>
      </w:r>
    </w:p>
    <w:sectPr w:rsidR="00CE0555" w:rsidRPr="00377C13" w:rsidSect="002D67A8">
      <w:headerReference w:type="default" r:id="rId15"/>
      <w:footerReference w:type="even" r:id="rId16"/>
      <w:footerReference w:type="default" r:id="rId17"/>
      <w:pgSz w:w="11900" w:h="16840"/>
      <w:pgMar w:top="2099" w:right="1127" w:bottom="851" w:left="1417" w:header="1135" w:footer="384"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D907B8" w14:textId="77777777" w:rsidR="00B25985" w:rsidRDefault="00B25985" w:rsidP="007815A2">
      <w:r>
        <w:separator/>
      </w:r>
    </w:p>
  </w:endnote>
  <w:endnote w:type="continuationSeparator" w:id="0">
    <w:p w14:paraId="1BC042A1" w14:textId="77777777" w:rsidR="00B25985" w:rsidRDefault="00B25985" w:rsidP="00781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9CC1D" w14:textId="77777777" w:rsidR="00B25985" w:rsidRDefault="00B25985" w:rsidP="00014997">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EE75B54" w14:textId="77777777" w:rsidR="00B25985" w:rsidRDefault="00B25985">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86454" w14:textId="77777777" w:rsidR="00B25985" w:rsidRDefault="00B25985" w:rsidP="00014997">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1F46E7">
      <w:rPr>
        <w:rStyle w:val="Seitenzahl"/>
        <w:noProof/>
      </w:rPr>
      <w:t>1</w:t>
    </w:r>
    <w:r>
      <w:rPr>
        <w:rStyle w:val="Seitenzahl"/>
      </w:rPr>
      <w:fldChar w:fldCharType="end"/>
    </w:r>
  </w:p>
  <w:p w14:paraId="383A6CA9" w14:textId="3B4F6EEF" w:rsidR="00B25985" w:rsidRPr="000A2056" w:rsidRDefault="00B25985" w:rsidP="006C0FF0">
    <w:pPr>
      <w:pStyle w:val="Fuzeile"/>
      <w:jc w:val="right"/>
      <w:rPr>
        <w:i/>
        <w:sz w:val="16"/>
        <w:szCs w:val="16"/>
      </w:rPr>
    </w:pPr>
    <w:r w:rsidRPr="000A2056">
      <w:rPr>
        <w:i/>
        <w:sz w:val="16"/>
        <w:szCs w:val="16"/>
      </w:rPr>
      <w:t>V</w:t>
    </w:r>
    <w:r w:rsidR="00C82ABB">
      <w:rPr>
        <w:i/>
        <w:sz w:val="16"/>
        <w:szCs w:val="16"/>
      </w:rPr>
      <w:t>2026</w:t>
    </w:r>
    <w:r w:rsidR="00E45F51">
      <w:rPr>
        <w:i/>
        <w:sz w:val="16"/>
        <w:szCs w:val="16"/>
      </w:rPr>
      <w:t>04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ECE03C" w14:textId="77777777" w:rsidR="00B25985" w:rsidRDefault="00B25985" w:rsidP="007815A2">
      <w:r>
        <w:separator/>
      </w:r>
    </w:p>
  </w:footnote>
  <w:footnote w:type="continuationSeparator" w:id="0">
    <w:p w14:paraId="3C774F9D" w14:textId="77777777" w:rsidR="00B25985" w:rsidRDefault="00B25985" w:rsidP="007815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67BE7" w14:textId="449AD806" w:rsidR="00B25985" w:rsidRDefault="006C0FF0" w:rsidP="00155742">
    <w:pPr>
      <w:tabs>
        <w:tab w:val="left" w:pos="7514"/>
        <w:tab w:val="right" w:pos="9356"/>
      </w:tabs>
      <w:jc w:val="left"/>
    </w:pPr>
    <w:r>
      <w:rPr>
        <w:rFonts w:ascii="Trebuchet MS" w:hAnsi="Trebuchet MS" w:cs="Arial"/>
        <w:b/>
        <w:bCs/>
        <w:noProof/>
        <w:sz w:val="20"/>
        <w:szCs w:val="20"/>
        <w:lang w:val="de-DE" w:eastAsia="de-DE" w:bidi="ar-SA"/>
      </w:rPr>
      <mc:AlternateContent>
        <mc:Choice Requires="wps">
          <w:drawing>
            <wp:anchor distT="0" distB="0" distL="114300" distR="114300" simplePos="0" relativeHeight="251662336" behindDoc="1" locked="0" layoutInCell="0" allowOverlap="1" wp14:anchorId="568EF7B2" wp14:editId="0BD8247B">
              <wp:simplePos x="0" y="0"/>
              <wp:positionH relativeFrom="column">
                <wp:posOffset>4000500</wp:posOffset>
              </wp:positionH>
              <wp:positionV relativeFrom="paragraph">
                <wp:posOffset>-226695</wp:posOffset>
              </wp:positionV>
              <wp:extent cx="1894205" cy="610235"/>
              <wp:effectExtent l="0" t="0" r="0" b="24765"/>
              <wp:wrapThrough wrapText="bothSides">
                <wp:wrapPolygon edited="0">
                  <wp:start x="290" y="0"/>
                  <wp:lineTo x="290" y="21578"/>
                  <wp:lineTo x="21144" y="21578"/>
                  <wp:lineTo x="21144" y="0"/>
                  <wp:lineTo x="290" y="0"/>
                </wp:wrapPolygon>
              </wp:wrapThrough>
              <wp:docPr id="2" name="Textfeld 1"/>
              <wp:cNvGraphicFramePr/>
              <a:graphic xmlns:a="http://schemas.openxmlformats.org/drawingml/2006/main">
                <a:graphicData uri="http://schemas.microsoft.com/office/word/2010/wordprocessingShape">
                  <wps:wsp>
                    <wps:cNvSpPr/>
                    <wps:spPr>
                      <a:xfrm>
                        <a:off x="0" y="0"/>
                        <a:ext cx="1894205" cy="610235"/>
                      </a:xfrm>
                      <a:prstGeom prst="rect">
                        <a:avLst/>
                      </a:prstGeom>
                      <a:noFill/>
                      <a:ln w="0">
                        <a:noFill/>
                      </a:ln>
                    </wps:spPr>
                    <wps:style>
                      <a:lnRef idx="0">
                        <a:schemeClr val="accent1"/>
                      </a:lnRef>
                      <a:fillRef idx="0">
                        <a:schemeClr val="accent1"/>
                      </a:fillRef>
                      <a:effectRef idx="0">
                        <a:schemeClr val="accent1"/>
                      </a:effectRef>
                      <a:fontRef idx="minor"/>
                    </wps:style>
                    <wps:txbx>
                      <w:txbxContent>
                        <w:p w14:paraId="2C77EB4D" w14:textId="313BCB07" w:rsidR="00B25985" w:rsidRPr="003E0158" w:rsidRDefault="00B25985" w:rsidP="003E0158">
                          <w:pPr>
                            <w:pStyle w:val="Rahmeninhalt"/>
                            <w:spacing w:line="240" w:lineRule="auto"/>
                            <w:rPr>
                              <w:rFonts w:ascii="Arial" w:hAnsi="Arial" w:cs="Arial"/>
                              <w:bCs/>
                              <w:color w:val="000000"/>
                              <w:sz w:val="16"/>
                              <w:szCs w:val="16"/>
                            </w:rPr>
                          </w:pPr>
                          <w:r w:rsidRPr="007C75C4">
                            <w:rPr>
                              <w:rFonts w:ascii="Arial" w:hAnsi="Arial" w:cs="Arial"/>
                              <w:bCs/>
                              <w:color w:val="000000"/>
                              <w:sz w:val="16"/>
                              <w:szCs w:val="16"/>
                            </w:rPr>
                            <w:t xml:space="preserve">Postadresse: </w:t>
                          </w:r>
                          <w:r>
                            <w:rPr>
                              <w:rFonts w:ascii="Arial" w:hAnsi="Arial" w:cs="Arial"/>
                              <w:bCs/>
                              <w:color w:val="000000"/>
                              <w:sz w:val="16"/>
                              <w:szCs w:val="16"/>
                            </w:rPr>
                            <w:br/>
                          </w:r>
                          <w:r w:rsidR="006C0FF0">
                            <w:rPr>
                              <w:rFonts w:ascii="Arial" w:hAnsi="Arial" w:cs="Arial"/>
                              <w:bCs/>
                              <w:color w:val="000000"/>
                              <w:sz w:val="16"/>
                              <w:szCs w:val="16"/>
                            </w:rPr>
                            <w:t>c/o 119</w:t>
                          </w:r>
                          <w:r w:rsidRPr="007C75C4">
                            <w:rPr>
                              <w:rFonts w:ascii="Arial" w:hAnsi="Arial" w:cs="Arial"/>
                              <w:bCs/>
                              <w:color w:val="000000"/>
                              <w:sz w:val="16"/>
                              <w:szCs w:val="16"/>
                            </w:rPr>
                            <w:t xml:space="preserve">0 Wien, </w:t>
                          </w:r>
                          <w:r w:rsidR="006C0FF0">
                            <w:rPr>
                              <w:rFonts w:ascii="Arial" w:hAnsi="Arial" w:cs="Arial"/>
                              <w:bCs/>
                              <w:color w:val="000000"/>
                              <w:sz w:val="16"/>
                              <w:szCs w:val="16"/>
                            </w:rPr>
                            <w:t>Paradisgasse 28/4/5</w:t>
                          </w:r>
                          <w:r w:rsidRPr="007C75C4">
                            <w:rPr>
                              <w:rFonts w:ascii="Arial" w:hAnsi="Arial" w:cs="Arial"/>
                              <w:bCs/>
                              <w:color w:val="000000"/>
                              <w:sz w:val="18"/>
                              <w:szCs w:val="18"/>
                            </w:rPr>
                            <w:t xml:space="preserve"> </w:t>
                          </w:r>
                          <w:r w:rsidRPr="00DF10AE">
                            <w:rPr>
                              <w:rFonts w:ascii="Arial" w:hAnsi="Arial" w:cs="Arial"/>
                              <w:bCs/>
                              <w:color w:val="000000"/>
                              <w:sz w:val="16"/>
                              <w:szCs w:val="16"/>
                            </w:rPr>
                            <w:br/>
                          </w:r>
                          <w:hyperlink r:id="rId1">
                            <w:r w:rsidRPr="003E0158">
                              <w:rPr>
                                <w:rFonts w:ascii="Arial" w:hAnsi="Arial" w:cs="Arial"/>
                                <w:b/>
                                <w:bCs/>
                                <w:color w:val="000000"/>
                                <w:sz w:val="16"/>
                                <w:szCs w:val="16"/>
                              </w:rPr>
                              <w:t>www.imkerwienwest.at</w:t>
                            </w:r>
                          </w:hyperlink>
                          <w:r>
                            <w:rPr>
                              <w:rFonts w:ascii="Arial" w:hAnsi="Arial" w:cs="Arial"/>
                              <w:bCs/>
                              <w:color w:val="000000"/>
                              <w:sz w:val="16"/>
                              <w:szCs w:val="16"/>
                            </w:rPr>
                            <w:br/>
                            <w:t xml:space="preserve">ZVR-Zahl: </w:t>
                          </w:r>
                          <w:r w:rsidRPr="00DF10AE">
                            <w:rPr>
                              <w:rFonts w:ascii="Arial" w:hAnsi="Arial" w:cs="Arial"/>
                              <w:bCs/>
                              <w:color w:val="000000"/>
                              <w:sz w:val="16"/>
                              <w:szCs w:val="16"/>
                            </w:rPr>
                            <w:t>471924901</w:t>
                          </w:r>
                        </w:p>
                      </w:txbxContent>
                    </wps:txbx>
                    <wps:bodyPr wrap="square" tIns="0" rIns="7164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feld 1" o:spid="_x0000_s1026" style="position:absolute;margin-left:315pt;margin-top:-17.8pt;width:149.15pt;height:48.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" o:allowincell="f" filled="f" stroked="f" strokeweight="0">
              <v:textbox inset=",0,1.99mm,0">
                <w:txbxContent>
                  <w:p w14:paraId="2C77EB4D" w14:textId="313BCB07" w:rsidR="00B25985" w:rsidRPr="003E0158" w:rsidRDefault="00B25985" w:rsidP="003E0158">
                    <w:pPr>
                      <w:pStyle w:val="Rahmeninhalt"/>
                      <w:spacing w:line="240" w:lineRule="auto"/>
                      <w:rPr>
                        <w:rFonts w:ascii="Arial" w:hAnsi="Arial" w:cs="Arial"/>
                        <w:bCs/>
                        <w:color w:val="000000"/>
                        <w:sz w:val="16"/>
                        <w:szCs w:val="16"/>
                      </w:rPr>
                    </w:pPr>
                    <w:r w:rsidRPr="007C75C4">
                      <w:rPr>
                        <w:rFonts w:ascii="Arial" w:hAnsi="Arial" w:cs="Arial"/>
                        <w:bCs/>
                        <w:color w:val="000000"/>
                        <w:sz w:val="16"/>
                        <w:szCs w:val="16"/>
                      </w:rPr>
                      <w:t xml:space="preserve">Postadresse: </w:t>
                    </w:r>
                    <w:r>
                      <w:rPr>
                        <w:rFonts w:ascii="Arial" w:hAnsi="Arial" w:cs="Arial"/>
                        <w:bCs/>
                        <w:color w:val="000000"/>
                        <w:sz w:val="16"/>
                        <w:szCs w:val="16"/>
                      </w:rPr>
                      <w:br/>
                    </w:r>
                    <w:r w:rsidR="006C0FF0">
                      <w:rPr>
                        <w:rFonts w:ascii="Arial" w:hAnsi="Arial" w:cs="Arial"/>
                        <w:bCs/>
                        <w:color w:val="000000"/>
                        <w:sz w:val="16"/>
                        <w:szCs w:val="16"/>
                      </w:rPr>
                      <w:t>c/o 119</w:t>
                    </w:r>
                    <w:r w:rsidRPr="007C75C4">
                      <w:rPr>
                        <w:rFonts w:ascii="Arial" w:hAnsi="Arial" w:cs="Arial"/>
                        <w:bCs/>
                        <w:color w:val="000000"/>
                        <w:sz w:val="16"/>
                        <w:szCs w:val="16"/>
                      </w:rPr>
                      <w:t xml:space="preserve">0 Wien, </w:t>
                    </w:r>
                    <w:r w:rsidR="006C0FF0">
                      <w:rPr>
                        <w:rFonts w:ascii="Arial" w:hAnsi="Arial" w:cs="Arial"/>
                        <w:bCs/>
                        <w:color w:val="000000"/>
                        <w:sz w:val="16"/>
                        <w:szCs w:val="16"/>
                      </w:rPr>
                      <w:t>Paradisgasse 28/4/5</w:t>
                    </w:r>
                    <w:r w:rsidRPr="007C75C4">
                      <w:rPr>
                        <w:rFonts w:ascii="Arial" w:hAnsi="Arial" w:cs="Arial"/>
                        <w:bCs/>
                        <w:color w:val="000000"/>
                        <w:sz w:val="18"/>
                        <w:szCs w:val="18"/>
                      </w:rPr>
                      <w:t xml:space="preserve"> </w:t>
                    </w:r>
                    <w:r w:rsidRPr="00DF10AE">
                      <w:rPr>
                        <w:rFonts w:ascii="Arial" w:hAnsi="Arial" w:cs="Arial"/>
                        <w:bCs/>
                        <w:color w:val="000000"/>
                        <w:sz w:val="16"/>
                        <w:szCs w:val="16"/>
                      </w:rPr>
                      <w:br/>
                    </w:r>
                    <w:hyperlink r:id="rId2">
                      <w:r w:rsidRPr="003E0158">
                        <w:rPr>
                          <w:rFonts w:ascii="Arial" w:hAnsi="Arial" w:cs="Arial"/>
                          <w:b/>
                          <w:bCs/>
                          <w:color w:val="000000"/>
                          <w:sz w:val="16"/>
                          <w:szCs w:val="16"/>
                        </w:rPr>
                        <w:t>www.imkerwienwest.at</w:t>
                      </w:r>
                    </w:hyperlink>
                    <w:r>
                      <w:rPr>
                        <w:rFonts w:ascii="Arial" w:hAnsi="Arial" w:cs="Arial"/>
                        <w:bCs/>
                        <w:color w:val="000000"/>
                        <w:sz w:val="16"/>
                        <w:szCs w:val="16"/>
                      </w:rPr>
                      <w:br/>
                      <w:t xml:space="preserve">ZVR-Zahl: </w:t>
                    </w:r>
                    <w:r w:rsidRPr="00DF10AE">
                      <w:rPr>
                        <w:rFonts w:ascii="Arial" w:hAnsi="Arial" w:cs="Arial"/>
                        <w:bCs/>
                        <w:color w:val="000000"/>
                        <w:sz w:val="16"/>
                        <w:szCs w:val="16"/>
                      </w:rPr>
                      <w:t>471924901</w:t>
                    </w:r>
                  </w:p>
                </w:txbxContent>
              </v:textbox>
              <w10:wrap type="through"/>
            </v:rect>
          </w:pict>
        </mc:Fallback>
      </mc:AlternateContent>
    </w:r>
    <w:r w:rsidR="00B25985">
      <w:tab/>
    </w:r>
    <w:r w:rsidR="00B25985">
      <w:rPr>
        <w:noProof/>
        <w:lang w:val="de-DE" w:eastAsia="de-DE" w:bidi="ar-SA"/>
      </w:rPr>
      <w:drawing>
        <wp:anchor distT="0" distB="0" distL="114300" distR="114300" simplePos="0" relativeHeight="251660288" behindDoc="0" locked="0" layoutInCell="1" allowOverlap="1" wp14:anchorId="0BD2037F" wp14:editId="1BE3CAA1">
          <wp:simplePos x="0" y="0"/>
          <wp:positionH relativeFrom="column">
            <wp:posOffset>635</wp:posOffset>
          </wp:positionH>
          <wp:positionV relativeFrom="paragraph">
            <wp:posOffset>-408940</wp:posOffset>
          </wp:positionV>
          <wp:extent cx="2553970" cy="929640"/>
          <wp:effectExtent l="0" t="0" r="11430" b="10160"/>
          <wp:wrapThrough wrapText="bothSides">
            <wp:wrapPolygon edited="0">
              <wp:start x="0" y="0"/>
              <wp:lineTo x="0" y="21246"/>
              <wp:lineTo x="21482" y="21246"/>
              <wp:lineTo x="21482" y="0"/>
              <wp:lineTo x="0" y="0"/>
            </wp:wrapPolygon>
          </wp:wrapThrough>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pic:cNvPicPr>
                    <a:picLocks noChangeAspect="1"/>
                  </pic:cNvPicPr>
                </pic:nvPicPr>
                <pic:blipFill>
                  <a:blip r:embed="rId3"/>
                  <a:stretch>
                    <a:fillRect/>
                  </a:stretch>
                </pic:blipFill>
                <pic:spPr bwMode="auto">
                  <a:xfrm>
                    <a:off x="0" y="0"/>
                    <a:ext cx="2553970" cy="9296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65CCD"/>
    <w:multiLevelType w:val="multilevel"/>
    <w:tmpl w:val="C6100C42"/>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15A2"/>
    <w:rsid w:val="00014997"/>
    <w:rsid w:val="00023CE5"/>
    <w:rsid w:val="00027392"/>
    <w:rsid w:val="00045186"/>
    <w:rsid w:val="000A2056"/>
    <w:rsid w:val="000C1FDE"/>
    <w:rsid w:val="000D0C36"/>
    <w:rsid w:val="000F678F"/>
    <w:rsid w:val="00155742"/>
    <w:rsid w:val="00160954"/>
    <w:rsid w:val="00162547"/>
    <w:rsid w:val="001F46E7"/>
    <w:rsid w:val="00244181"/>
    <w:rsid w:val="00291F38"/>
    <w:rsid w:val="002D67A8"/>
    <w:rsid w:val="00300819"/>
    <w:rsid w:val="003250AA"/>
    <w:rsid w:val="00377C13"/>
    <w:rsid w:val="0039083C"/>
    <w:rsid w:val="003E0158"/>
    <w:rsid w:val="004A4962"/>
    <w:rsid w:val="0052154A"/>
    <w:rsid w:val="0052298E"/>
    <w:rsid w:val="00543340"/>
    <w:rsid w:val="00551CC1"/>
    <w:rsid w:val="00655FD2"/>
    <w:rsid w:val="006778C2"/>
    <w:rsid w:val="006A674E"/>
    <w:rsid w:val="006C0FF0"/>
    <w:rsid w:val="007815A2"/>
    <w:rsid w:val="0078469F"/>
    <w:rsid w:val="00797E0C"/>
    <w:rsid w:val="007F6F8C"/>
    <w:rsid w:val="008E4166"/>
    <w:rsid w:val="009317BF"/>
    <w:rsid w:val="009B42D2"/>
    <w:rsid w:val="009F2633"/>
    <w:rsid w:val="00A47C77"/>
    <w:rsid w:val="00A52189"/>
    <w:rsid w:val="00A903EC"/>
    <w:rsid w:val="00AC2755"/>
    <w:rsid w:val="00B10614"/>
    <w:rsid w:val="00B25985"/>
    <w:rsid w:val="00B41E25"/>
    <w:rsid w:val="00B67943"/>
    <w:rsid w:val="00C02F14"/>
    <w:rsid w:val="00C43FF3"/>
    <w:rsid w:val="00C82ABB"/>
    <w:rsid w:val="00CE0555"/>
    <w:rsid w:val="00D00580"/>
    <w:rsid w:val="00D17D58"/>
    <w:rsid w:val="00D425B9"/>
    <w:rsid w:val="00D70C55"/>
    <w:rsid w:val="00D73A20"/>
    <w:rsid w:val="00DB20D2"/>
    <w:rsid w:val="00DB23D9"/>
    <w:rsid w:val="00E45F51"/>
    <w:rsid w:val="00E8456D"/>
    <w:rsid w:val="00EB054B"/>
    <w:rsid w:val="00ED5EC1"/>
    <w:rsid w:val="00F461A8"/>
    <w:rsid w:val="00FC61A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6E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41E25"/>
    <w:pPr>
      <w:widowControl w:val="0"/>
      <w:tabs>
        <w:tab w:val="left" w:pos="283"/>
      </w:tabs>
      <w:spacing w:after="159" w:line="360" w:lineRule="auto"/>
      <w:jc w:val="both"/>
    </w:pPr>
    <w:rPr>
      <w:rFonts w:ascii="Arial" w:eastAsia="SimSun" w:hAnsi="Arial" w:cs="Tahoma"/>
      <w:sz w:val="22"/>
      <w:lang w:val="de-AT"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7815A2"/>
    <w:pPr>
      <w:tabs>
        <w:tab w:val="center" w:pos="4536"/>
        <w:tab w:val="right" w:pos="9072"/>
      </w:tabs>
    </w:pPr>
  </w:style>
  <w:style w:type="character" w:customStyle="1" w:styleId="KopfzeileZeichen">
    <w:name w:val="Kopfzeile Zeichen"/>
    <w:basedOn w:val="Absatzstandardschriftart"/>
    <w:link w:val="Kopfzeile"/>
    <w:uiPriority w:val="99"/>
    <w:rsid w:val="007815A2"/>
  </w:style>
  <w:style w:type="paragraph" w:styleId="Fuzeile">
    <w:name w:val="footer"/>
    <w:basedOn w:val="Standard"/>
    <w:link w:val="FuzeileZeichen"/>
    <w:uiPriority w:val="99"/>
    <w:unhideWhenUsed/>
    <w:rsid w:val="007815A2"/>
    <w:pPr>
      <w:tabs>
        <w:tab w:val="center" w:pos="4536"/>
        <w:tab w:val="right" w:pos="9072"/>
      </w:tabs>
    </w:pPr>
  </w:style>
  <w:style w:type="character" w:customStyle="1" w:styleId="FuzeileZeichen">
    <w:name w:val="Fußzeile Zeichen"/>
    <w:basedOn w:val="Absatzstandardschriftart"/>
    <w:link w:val="Fuzeile"/>
    <w:uiPriority w:val="99"/>
    <w:rsid w:val="007815A2"/>
  </w:style>
  <w:style w:type="character" w:styleId="Link">
    <w:name w:val="Hyperlink"/>
    <w:rsid w:val="000D0C36"/>
  </w:style>
  <w:style w:type="character" w:styleId="GesichteterLink">
    <w:name w:val="FollowedHyperlink"/>
    <w:basedOn w:val="Absatzstandardschriftart"/>
    <w:uiPriority w:val="99"/>
    <w:semiHidden/>
    <w:unhideWhenUsed/>
    <w:rsid w:val="00A47C77"/>
    <w:rPr>
      <w:color w:val="800080" w:themeColor="followedHyperlink"/>
      <w:u w:val="single"/>
    </w:rPr>
  </w:style>
  <w:style w:type="paragraph" w:styleId="Listenabsatz">
    <w:name w:val="List Paragraph"/>
    <w:basedOn w:val="Standard"/>
    <w:qFormat/>
    <w:rsid w:val="00377C13"/>
    <w:pPr>
      <w:widowControl/>
      <w:tabs>
        <w:tab w:val="clear" w:pos="283"/>
      </w:tabs>
      <w:suppressAutoHyphens/>
      <w:spacing w:after="200" w:line="276" w:lineRule="auto"/>
      <w:ind w:left="708"/>
      <w:jc w:val="left"/>
    </w:pPr>
    <w:rPr>
      <w:rFonts w:ascii="Times New Roman" w:eastAsia="Times New Roman" w:hAnsi="Times New Roman" w:cs="Times New Roman"/>
      <w:sz w:val="20"/>
      <w:szCs w:val="20"/>
      <w:lang w:eastAsia="de-DE" w:bidi="ar-SA"/>
    </w:rPr>
  </w:style>
  <w:style w:type="paragraph" w:styleId="KeinLeerraum">
    <w:name w:val="No Spacing"/>
    <w:link w:val="KeinLeerraumZeichen"/>
    <w:qFormat/>
    <w:rsid w:val="00377C13"/>
    <w:rPr>
      <w:rFonts w:ascii="PMingLiU" w:hAnsi="PMingLiU"/>
      <w:sz w:val="22"/>
      <w:szCs w:val="22"/>
      <w:lang w:val="de-AT"/>
    </w:rPr>
  </w:style>
  <w:style w:type="character" w:customStyle="1" w:styleId="KeinLeerraumZeichen">
    <w:name w:val="Kein Leerraum Zeichen"/>
    <w:basedOn w:val="Absatzstandardschriftart"/>
    <w:link w:val="KeinLeerraum"/>
    <w:rsid w:val="00377C13"/>
    <w:rPr>
      <w:rFonts w:ascii="PMingLiU" w:hAnsi="PMingLiU"/>
      <w:sz w:val="22"/>
      <w:szCs w:val="22"/>
      <w:lang w:val="de-AT"/>
    </w:rPr>
  </w:style>
  <w:style w:type="character" w:styleId="Seitenzahl">
    <w:name w:val="page number"/>
    <w:basedOn w:val="Absatzstandardschriftart"/>
    <w:uiPriority w:val="99"/>
    <w:semiHidden/>
    <w:unhideWhenUsed/>
    <w:rsid w:val="00377C13"/>
  </w:style>
  <w:style w:type="paragraph" w:customStyle="1" w:styleId="Rahmeninhalt">
    <w:name w:val="Rahmeninhalt"/>
    <w:basedOn w:val="Standard"/>
    <w:qFormat/>
    <w:rsid w:val="00DB23D9"/>
    <w:pPr>
      <w:widowControl/>
      <w:tabs>
        <w:tab w:val="clear" w:pos="283"/>
      </w:tabs>
      <w:suppressAutoHyphens/>
      <w:spacing w:after="200" w:line="276" w:lineRule="auto"/>
      <w:jc w:val="left"/>
    </w:pPr>
    <w:rPr>
      <w:rFonts w:ascii="Calibri" w:eastAsia="Calibri" w:hAnsi="Calibri" w:cstheme="minorBidi"/>
      <w:color w:val="00000A"/>
      <w:szCs w:val="22"/>
      <w:lang w:eastAsia="en-US"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41E25"/>
    <w:pPr>
      <w:widowControl w:val="0"/>
      <w:tabs>
        <w:tab w:val="left" w:pos="283"/>
      </w:tabs>
      <w:spacing w:after="159" w:line="360" w:lineRule="auto"/>
      <w:jc w:val="both"/>
    </w:pPr>
    <w:rPr>
      <w:rFonts w:ascii="Arial" w:eastAsia="SimSun" w:hAnsi="Arial" w:cs="Tahoma"/>
      <w:sz w:val="22"/>
      <w:lang w:val="de-AT"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7815A2"/>
    <w:pPr>
      <w:tabs>
        <w:tab w:val="center" w:pos="4536"/>
        <w:tab w:val="right" w:pos="9072"/>
      </w:tabs>
    </w:pPr>
  </w:style>
  <w:style w:type="character" w:customStyle="1" w:styleId="KopfzeileZeichen">
    <w:name w:val="Kopfzeile Zeichen"/>
    <w:basedOn w:val="Absatzstandardschriftart"/>
    <w:link w:val="Kopfzeile"/>
    <w:uiPriority w:val="99"/>
    <w:rsid w:val="007815A2"/>
  </w:style>
  <w:style w:type="paragraph" w:styleId="Fuzeile">
    <w:name w:val="footer"/>
    <w:basedOn w:val="Standard"/>
    <w:link w:val="FuzeileZeichen"/>
    <w:uiPriority w:val="99"/>
    <w:unhideWhenUsed/>
    <w:rsid w:val="007815A2"/>
    <w:pPr>
      <w:tabs>
        <w:tab w:val="center" w:pos="4536"/>
        <w:tab w:val="right" w:pos="9072"/>
      </w:tabs>
    </w:pPr>
  </w:style>
  <w:style w:type="character" w:customStyle="1" w:styleId="FuzeileZeichen">
    <w:name w:val="Fußzeile Zeichen"/>
    <w:basedOn w:val="Absatzstandardschriftart"/>
    <w:link w:val="Fuzeile"/>
    <w:uiPriority w:val="99"/>
    <w:rsid w:val="007815A2"/>
  </w:style>
  <w:style w:type="character" w:styleId="Link">
    <w:name w:val="Hyperlink"/>
    <w:rsid w:val="000D0C36"/>
  </w:style>
  <w:style w:type="character" w:styleId="GesichteterLink">
    <w:name w:val="FollowedHyperlink"/>
    <w:basedOn w:val="Absatzstandardschriftart"/>
    <w:uiPriority w:val="99"/>
    <w:semiHidden/>
    <w:unhideWhenUsed/>
    <w:rsid w:val="00A47C77"/>
    <w:rPr>
      <w:color w:val="800080" w:themeColor="followedHyperlink"/>
      <w:u w:val="single"/>
    </w:rPr>
  </w:style>
  <w:style w:type="paragraph" w:styleId="Listenabsatz">
    <w:name w:val="List Paragraph"/>
    <w:basedOn w:val="Standard"/>
    <w:qFormat/>
    <w:rsid w:val="00377C13"/>
    <w:pPr>
      <w:widowControl/>
      <w:tabs>
        <w:tab w:val="clear" w:pos="283"/>
      </w:tabs>
      <w:suppressAutoHyphens/>
      <w:spacing w:after="200" w:line="276" w:lineRule="auto"/>
      <w:ind w:left="708"/>
      <w:jc w:val="left"/>
    </w:pPr>
    <w:rPr>
      <w:rFonts w:ascii="Times New Roman" w:eastAsia="Times New Roman" w:hAnsi="Times New Roman" w:cs="Times New Roman"/>
      <w:sz w:val="20"/>
      <w:szCs w:val="20"/>
      <w:lang w:eastAsia="de-DE" w:bidi="ar-SA"/>
    </w:rPr>
  </w:style>
  <w:style w:type="paragraph" w:styleId="KeinLeerraum">
    <w:name w:val="No Spacing"/>
    <w:link w:val="KeinLeerraumZeichen"/>
    <w:qFormat/>
    <w:rsid w:val="00377C13"/>
    <w:rPr>
      <w:rFonts w:ascii="PMingLiU" w:hAnsi="PMingLiU"/>
      <w:sz w:val="22"/>
      <w:szCs w:val="22"/>
      <w:lang w:val="de-AT"/>
    </w:rPr>
  </w:style>
  <w:style w:type="character" w:customStyle="1" w:styleId="KeinLeerraumZeichen">
    <w:name w:val="Kein Leerraum Zeichen"/>
    <w:basedOn w:val="Absatzstandardschriftart"/>
    <w:link w:val="KeinLeerraum"/>
    <w:rsid w:val="00377C13"/>
    <w:rPr>
      <w:rFonts w:ascii="PMingLiU" w:hAnsi="PMingLiU"/>
      <w:sz w:val="22"/>
      <w:szCs w:val="22"/>
      <w:lang w:val="de-AT"/>
    </w:rPr>
  </w:style>
  <w:style w:type="character" w:styleId="Seitenzahl">
    <w:name w:val="page number"/>
    <w:basedOn w:val="Absatzstandardschriftart"/>
    <w:uiPriority w:val="99"/>
    <w:semiHidden/>
    <w:unhideWhenUsed/>
    <w:rsid w:val="00377C13"/>
  </w:style>
  <w:style w:type="paragraph" w:customStyle="1" w:styleId="Rahmeninhalt">
    <w:name w:val="Rahmeninhalt"/>
    <w:basedOn w:val="Standard"/>
    <w:qFormat/>
    <w:rsid w:val="00DB23D9"/>
    <w:pPr>
      <w:widowControl/>
      <w:tabs>
        <w:tab w:val="clear" w:pos="283"/>
      </w:tabs>
      <w:suppressAutoHyphens/>
      <w:spacing w:after="200" w:line="276" w:lineRule="auto"/>
      <w:jc w:val="left"/>
    </w:pPr>
    <w:rPr>
      <w:rFonts w:ascii="Calibri" w:eastAsia="Calibri" w:hAnsi="Calibri" w:cstheme="minorBidi"/>
      <w:color w:val="00000A"/>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elegstelle.wien" TargetMode="External"/><Relationship Id="rId12" Type="http://schemas.openxmlformats.org/officeDocument/2006/relationships/hyperlink" Target="http://www.belegstelle.wien" TargetMode="External"/><Relationship Id="rId13" Type="http://schemas.openxmlformats.org/officeDocument/2006/relationships/hyperlink" Target="http://www.belegstelle.wien" TargetMode="External"/><Relationship Id="rId14" Type="http://schemas.openxmlformats.org/officeDocument/2006/relationships/hyperlink" Target="http://www.belegstelle.wien"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belegstelle.wien" TargetMode="External"/><Relationship Id="rId10" Type="http://schemas.openxmlformats.org/officeDocument/2006/relationships/hyperlink" Target="http://www.belegstelle.wie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imkerwienwest.at/" TargetMode="External"/><Relationship Id="rId2" Type="http://schemas.openxmlformats.org/officeDocument/2006/relationships/hyperlink" Target="http://www.imkerwienwest.at/" TargetMode="External"/><Relationship Id="rId3"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42DFA-0E56-4C47-BF9A-2939DF47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922</Words>
  <Characters>5814</Characters>
  <Application>Microsoft Macintosh Word</Application>
  <DocSecurity>0</DocSecurity>
  <Lines>48</Lines>
  <Paragraphs>13</Paragraphs>
  <ScaleCrop>false</ScaleCrop>
  <Company/>
  <LinksUpToDate>false</LinksUpToDate>
  <CharactersWithSpaces>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Helga Kainz</dc:creator>
  <cp:keywords/>
  <dc:description/>
  <cp:lastModifiedBy>Helga Kainz</cp:lastModifiedBy>
  <cp:revision>8</cp:revision>
  <cp:lastPrinted>2020-05-28T10:37:00Z</cp:lastPrinted>
  <dcterms:created xsi:type="dcterms:W3CDTF">2026-04-21T18:35:00Z</dcterms:created>
  <dcterms:modified xsi:type="dcterms:W3CDTF">2026-05-06T10:51:00Z</dcterms:modified>
</cp:coreProperties>
</file>